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E736" w14:textId="77777777" w:rsidR="001373C7" w:rsidRPr="001557BA" w:rsidRDefault="004E66E6" w:rsidP="002531A3">
      <w:pPr>
        <w:spacing w:after="0" w:line="240" w:lineRule="auto"/>
        <w:ind w:left="2977"/>
        <w:rPr>
          <w:b/>
          <w:color w:val="659EB5"/>
          <w:sz w:val="20"/>
          <w:szCs w:val="20"/>
        </w:rPr>
      </w:pPr>
      <w:r w:rsidRPr="004E66E6">
        <w:rPr>
          <w:noProof/>
          <w:lang w:val="en-US"/>
        </w:rPr>
        <w:drawing>
          <wp:anchor distT="0" distB="0" distL="114300" distR="114300" simplePos="0" relativeHeight="251636224" behindDoc="0" locked="0" layoutInCell="1" allowOverlap="1" wp14:anchorId="5A5EEBA0" wp14:editId="068248D9">
            <wp:simplePos x="0" y="0"/>
            <wp:positionH relativeFrom="column">
              <wp:posOffset>4782105</wp:posOffset>
            </wp:positionH>
            <wp:positionV relativeFrom="paragraph">
              <wp:posOffset>-429895</wp:posOffset>
            </wp:positionV>
            <wp:extent cx="1988703" cy="48952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N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703" cy="48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3C7" w:rsidRPr="004E66E6">
        <w:rPr>
          <w:b/>
          <w:color w:val="659EB5"/>
          <w:sz w:val="44"/>
          <w:szCs w:val="44"/>
        </w:rPr>
        <w:t>Role Profile</w:t>
      </w:r>
    </w:p>
    <w:p w14:paraId="3843EB5E" w14:textId="77777777" w:rsidR="004E66E6" w:rsidRPr="001557BA" w:rsidRDefault="004E66E6" w:rsidP="001373C7">
      <w:pPr>
        <w:spacing w:after="0" w:line="240" w:lineRule="auto"/>
        <w:ind w:left="3828"/>
        <w:rPr>
          <w:sz w:val="20"/>
          <w:szCs w:val="20"/>
        </w:rPr>
      </w:pPr>
      <w:r w:rsidRPr="001557BA">
        <w:rPr>
          <w:noProof/>
          <w:color w:val="659EB5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7CCC0AB8">
                <wp:simplePos x="0" y="0"/>
                <wp:positionH relativeFrom="column">
                  <wp:posOffset>1847850</wp:posOffset>
                </wp:positionH>
                <wp:positionV relativeFrom="paragraph">
                  <wp:posOffset>87630</wp:posOffset>
                </wp:positionV>
                <wp:extent cx="5057775" cy="9048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E680D" w14:textId="77777777" w:rsidR="004E66E6" w:rsidRPr="00462733" w:rsidRDefault="008F1794" w:rsidP="004E66E6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462733">
                              <w:rPr>
                                <w:b/>
                                <w:i/>
                                <w:color w:val="000000" w:themeColor="text1"/>
                              </w:rPr>
                              <w:t>Role Purpose:</w:t>
                            </w:r>
                          </w:p>
                          <w:p w14:paraId="2B5AAA71" w14:textId="77777777" w:rsidR="004E66E6" w:rsidRPr="00462733" w:rsidRDefault="004E66E6" w:rsidP="004E66E6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14:paraId="68BE1D9E" w14:textId="7840B286" w:rsidR="005D3349" w:rsidRDefault="00F10644" w:rsidP="00F10644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F10644">
                              <w:rPr>
                                <w:i/>
                                <w:color w:val="000000" w:themeColor="text1"/>
                              </w:rPr>
                              <w:t>Use transport planning techniques to develop train service solutions into plans and programmes, including scheme appraisal, business</w:t>
                            </w:r>
                            <w:r w:rsidR="00DD0047">
                              <w:rPr>
                                <w:i/>
                                <w:color w:val="000000" w:themeColor="text1"/>
                              </w:rPr>
                              <w:t xml:space="preserve"> cases and funding 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45.5pt;margin-top:6.9pt;width:398.2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" filled="f" stroked="f" strokeweight="2pt">
                <v:textbox>
                  <w:txbxContent>
                    <w:p w14:paraId="4C2E680D" w14:textId="77777777" w:rsidR="004E66E6" w:rsidRPr="00462733" w:rsidRDefault="008F1794" w:rsidP="004E66E6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</w:rPr>
                      </w:pPr>
                      <w:r w:rsidRPr="00462733">
                        <w:rPr>
                          <w:b/>
                          <w:i/>
                          <w:color w:val="000000" w:themeColor="text1"/>
                        </w:rPr>
                        <w:t>Role Purpose:</w:t>
                      </w:r>
                    </w:p>
                    <w:p w14:paraId="2B5AAA71" w14:textId="77777777" w:rsidR="004E66E6" w:rsidRPr="00462733" w:rsidRDefault="004E66E6" w:rsidP="004E66E6">
                      <w:pPr>
                        <w:spacing w:after="0" w:line="240" w:lineRule="auto"/>
                        <w:rPr>
                          <w:i/>
                          <w:color w:val="000000" w:themeColor="text1"/>
                        </w:rPr>
                      </w:pPr>
                    </w:p>
                    <w:p w14:paraId="68BE1D9E" w14:textId="7840B286" w:rsidR="005D3349" w:rsidRDefault="00F10644" w:rsidP="00F10644">
                      <w:pPr>
                        <w:spacing w:after="0" w:line="240" w:lineRule="auto"/>
                        <w:rPr>
                          <w:i/>
                          <w:color w:val="000000" w:themeColor="text1"/>
                        </w:rPr>
                      </w:pPr>
                      <w:r w:rsidRPr="00F10644">
                        <w:rPr>
                          <w:i/>
                          <w:color w:val="000000" w:themeColor="text1"/>
                        </w:rPr>
                        <w:t>Use transport planning techniques to develop train service solutions into plans and programmes, including scheme appraisal, business</w:t>
                      </w:r>
                      <w:r w:rsidR="00DD0047">
                        <w:rPr>
                          <w:i/>
                          <w:color w:val="000000" w:themeColor="text1"/>
                        </w:rPr>
                        <w:t xml:space="preserve"> cases and funding applications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60833001" w14:textId="77777777" w:rsidR="008F1794" w:rsidRPr="001557BA" w:rsidRDefault="008F1794" w:rsidP="001373C7">
      <w:pPr>
        <w:spacing w:after="0" w:line="240" w:lineRule="auto"/>
        <w:ind w:left="3969"/>
        <w:rPr>
          <w:b/>
          <w:sz w:val="20"/>
          <w:szCs w:val="20"/>
        </w:rPr>
      </w:pPr>
    </w:p>
    <w:p w14:paraId="23D58F00" w14:textId="77777777" w:rsidR="008F1794" w:rsidRPr="001557BA" w:rsidRDefault="008F1794" w:rsidP="001373C7">
      <w:pPr>
        <w:spacing w:after="0" w:line="240" w:lineRule="auto"/>
        <w:ind w:left="3969"/>
        <w:rPr>
          <w:b/>
          <w:sz w:val="20"/>
          <w:szCs w:val="20"/>
        </w:rPr>
      </w:pPr>
    </w:p>
    <w:p w14:paraId="52DBB769" w14:textId="77777777" w:rsidR="008F1794" w:rsidRPr="001557BA" w:rsidRDefault="008F1794" w:rsidP="001373C7">
      <w:pPr>
        <w:spacing w:after="0" w:line="240" w:lineRule="auto"/>
        <w:ind w:left="3969"/>
        <w:rPr>
          <w:b/>
          <w:sz w:val="20"/>
          <w:szCs w:val="20"/>
        </w:rPr>
      </w:pPr>
    </w:p>
    <w:p w14:paraId="52180AC4" w14:textId="77777777" w:rsidR="008F1794" w:rsidRPr="001557BA" w:rsidRDefault="008F1794" w:rsidP="001373C7">
      <w:pPr>
        <w:spacing w:after="0" w:line="240" w:lineRule="auto"/>
        <w:ind w:left="3969"/>
        <w:rPr>
          <w:b/>
          <w:sz w:val="20"/>
          <w:szCs w:val="20"/>
        </w:rPr>
      </w:pPr>
    </w:p>
    <w:p w14:paraId="7F61CFF3" w14:textId="77777777" w:rsidR="008F1794" w:rsidRPr="001557BA" w:rsidRDefault="008F1794" w:rsidP="001373C7">
      <w:pPr>
        <w:spacing w:after="0" w:line="240" w:lineRule="auto"/>
        <w:ind w:left="3969"/>
        <w:rPr>
          <w:b/>
          <w:sz w:val="20"/>
          <w:szCs w:val="20"/>
        </w:rPr>
      </w:pPr>
    </w:p>
    <w:p w14:paraId="70E3A7EC" w14:textId="6A2FA677" w:rsidR="00555859" w:rsidRDefault="00F10644" w:rsidP="00F10644">
      <w:pPr>
        <w:spacing w:after="0" w:line="240" w:lineRule="auto"/>
        <w:rPr>
          <w:b/>
          <w:sz w:val="20"/>
          <w:szCs w:val="20"/>
        </w:rPr>
      </w:pPr>
      <w:r w:rsidRPr="001557BA">
        <w:rPr>
          <w:noProof/>
          <w:color w:val="659EB5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EA1EE5" wp14:editId="54532DA8">
                <wp:simplePos x="0" y="0"/>
                <wp:positionH relativeFrom="column">
                  <wp:posOffset>1857375</wp:posOffset>
                </wp:positionH>
                <wp:positionV relativeFrom="paragraph">
                  <wp:posOffset>8890</wp:posOffset>
                </wp:positionV>
                <wp:extent cx="4957445" cy="304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4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DEBAF" w14:textId="77777777" w:rsidR="008F1794" w:rsidRPr="001557BA" w:rsidRDefault="008F1794" w:rsidP="004E66E6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1557BA">
                              <w:rPr>
                                <w:b/>
                                <w:i/>
                                <w:color w:val="000000" w:themeColor="text1"/>
                                <w:szCs w:val="20"/>
                              </w:rPr>
                              <w:t>Responsibilities: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A1EE5" id="Rectangle 5" o:spid="_x0000_s1027" style="position:absolute;margin-left:146.25pt;margin-top:.7pt;width:390.3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" filled="f" stroked="f" strokeweight="2pt">
                <v:textbox>
                  <w:txbxContent>
                    <w:p w14:paraId="03BDEBAF" w14:textId="77777777" w:rsidR="008F1794" w:rsidRPr="001557BA" w:rsidRDefault="008F1794" w:rsidP="004E66E6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Cs w:val="20"/>
                        </w:rPr>
                      </w:pPr>
                      <w:r w:rsidRPr="001557BA">
                        <w:rPr>
                          <w:b/>
                          <w:i/>
                          <w:color w:val="000000" w:themeColor="text1"/>
                          <w:szCs w:val="20"/>
                        </w:rPr>
                        <w:t>Responsibilities:</w:t>
                      </w:r>
                    </w:p>
                  </w:txbxContent>
                </v:textbox>
              </v:rect>
            </w:pict>
          </mc:Fallback>
        </mc:AlternateContent>
      </w:r>
    </w:p>
    <w:p w14:paraId="28073EDD" w14:textId="77777777" w:rsidR="00555859" w:rsidRDefault="00555859" w:rsidP="001373C7">
      <w:pPr>
        <w:spacing w:after="0" w:line="240" w:lineRule="auto"/>
        <w:ind w:left="3969"/>
        <w:rPr>
          <w:b/>
          <w:sz w:val="20"/>
          <w:szCs w:val="20"/>
        </w:rPr>
      </w:pPr>
    </w:p>
    <w:p w14:paraId="39037728" w14:textId="77777777" w:rsidR="00555859" w:rsidRPr="001557BA" w:rsidRDefault="00555859" w:rsidP="00555859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X="2972" w:tblpY="1"/>
        <w:tblOverlap w:val="never"/>
        <w:tblW w:w="79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9"/>
        <w:gridCol w:w="1667"/>
        <w:gridCol w:w="5529"/>
      </w:tblGrid>
      <w:tr w:rsidR="00025BC1" w:rsidRPr="001557BA" w14:paraId="630347D5" w14:textId="77777777" w:rsidTr="009F37F2">
        <w:tc>
          <w:tcPr>
            <w:tcW w:w="2376" w:type="dxa"/>
            <w:gridSpan w:val="2"/>
            <w:shd w:val="clear" w:color="auto" w:fill="BFBFBF" w:themeFill="background1" w:themeFillShade="BF"/>
          </w:tcPr>
          <w:p w14:paraId="54FF0F53" w14:textId="77777777" w:rsidR="00025BC1" w:rsidRPr="001557BA" w:rsidRDefault="00025BC1" w:rsidP="005B77C3">
            <w:pPr>
              <w:rPr>
                <w:rFonts w:cs="Calibri"/>
                <w:b/>
                <w:sz w:val="20"/>
                <w:szCs w:val="20"/>
              </w:rPr>
            </w:pPr>
            <w:r w:rsidRPr="001557BA">
              <w:rPr>
                <w:rFonts w:cs="Calibri"/>
                <w:b/>
                <w:sz w:val="20"/>
                <w:szCs w:val="20"/>
              </w:rPr>
              <w:t xml:space="preserve">Key Role Outputs (KRO’s) </w:t>
            </w:r>
          </w:p>
          <w:p w14:paraId="57FBBC2B" w14:textId="77777777" w:rsidR="00025BC1" w:rsidRPr="001557BA" w:rsidRDefault="00025BC1" w:rsidP="005B77C3">
            <w:pPr>
              <w:rPr>
                <w:rFonts w:cs="Calibri"/>
                <w:i/>
                <w:sz w:val="20"/>
                <w:szCs w:val="20"/>
              </w:rPr>
            </w:pPr>
            <w:r w:rsidRPr="001557BA">
              <w:rPr>
                <w:rFonts w:cs="Calibri"/>
                <w:i/>
                <w:sz w:val="20"/>
                <w:szCs w:val="20"/>
              </w:rPr>
              <w:t>What must be achieved for the post holder to be successful in the role</w:t>
            </w:r>
          </w:p>
          <w:p w14:paraId="6F6E8F5E" w14:textId="77777777" w:rsidR="00025BC1" w:rsidRPr="001557BA" w:rsidRDefault="00025BC1" w:rsidP="005B77C3">
            <w:pPr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BFBFBF" w:themeFill="background1" w:themeFillShade="BF"/>
          </w:tcPr>
          <w:p w14:paraId="7F7EE981" w14:textId="77777777" w:rsidR="00025BC1" w:rsidRPr="001557BA" w:rsidRDefault="00025BC1" w:rsidP="005B77C3">
            <w:pPr>
              <w:tabs>
                <w:tab w:val="left" w:pos="6120"/>
              </w:tabs>
              <w:rPr>
                <w:rFonts w:cs="Calibri"/>
                <w:b/>
                <w:sz w:val="20"/>
                <w:szCs w:val="20"/>
              </w:rPr>
            </w:pPr>
            <w:r w:rsidRPr="001557BA">
              <w:rPr>
                <w:rFonts w:cs="Calibri"/>
                <w:b/>
                <w:sz w:val="20"/>
                <w:szCs w:val="20"/>
              </w:rPr>
              <w:t xml:space="preserve">Key Actions </w:t>
            </w:r>
          </w:p>
          <w:p w14:paraId="42D0EA7B" w14:textId="77777777" w:rsidR="00025BC1" w:rsidRPr="001557BA" w:rsidRDefault="00025BC1" w:rsidP="005B77C3">
            <w:pPr>
              <w:tabs>
                <w:tab w:val="left" w:pos="6120"/>
              </w:tabs>
              <w:rPr>
                <w:rFonts w:cs="Calibri"/>
                <w:i/>
                <w:sz w:val="20"/>
                <w:szCs w:val="20"/>
              </w:rPr>
            </w:pPr>
            <w:r w:rsidRPr="001557BA">
              <w:rPr>
                <w:rFonts w:cs="Calibri"/>
                <w:i/>
                <w:sz w:val="20"/>
                <w:szCs w:val="20"/>
              </w:rPr>
              <w:t>How the KRO’s will be achieved – the activities required</w:t>
            </w:r>
          </w:p>
          <w:p w14:paraId="63C04AD2" w14:textId="77777777" w:rsidR="00025BC1" w:rsidRPr="001557BA" w:rsidRDefault="00025BC1" w:rsidP="005B77C3">
            <w:pPr>
              <w:rPr>
                <w:b/>
                <w:sz w:val="20"/>
                <w:szCs w:val="20"/>
              </w:rPr>
            </w:pPr>
          </w:p>
        </w:tc>
      </w:tr>
      <w:tr w:rsidR="001364A1" w:rsidRPr="001557BA" w14:paraId="739C71F8" w14:textId="77777777" w:rsidTr="009F37F2">
        <w:tc>
          <w:tcPr>
            <w:tcW w:w="709" w:type="dxa"/>
          </w:tcPr>
          <w:p w14:paraId="0FE7A5A7" w14:textId="77777777" w:rsidR="001364A1" w:rsidRPr="001557BA" w:rsidRDefault="001364A1" w:rsidP="005B77C3">
            <w:pPr>
              <w:rPr>
                <w:b/>
                <w:sz w:val="20"/>
                <w:szCs w:val="20"/>
              </w:rPr>
            </w:pPr>
            <w:r w:rsidRPr="001557B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67" w:type="dxa"/>
          </w:tcPr>
          <w:p w14:paraId="44CAA107" w14:textId="5F5AEAFC" w:rsidR="001364A1" w:rsidRPr="001557BA" w:rsidRDefault="00F10644" w:rsidP="005B77C3">
            <w:pPr>
              <w:tabs>
                <w:tab w:val="left" w:pos="6120"/>
              </w:tabs>
              <w:rPr>
                <w:rFonts w:cs="Calibri"/>
                <w:b/>
                <w:sz w:val="20"/>
                <w:szCs w:val="20"/>
              </w:rPr>
            </w:pPr>
            <w:r w:rsidRPr="00125C97">
              <w:rPr>
                <w:rFonts w:cstheme="minorHAnsi"/>
                <w:b/>
                <w:sz w:val="20"/>
                <w:szCs w:val="20"/>
              </w:rPr>
              <w:t>Comprehensive transport planning advice</w:t>
            </w:r>
          </w:p>
        </w:tc>
        <w:tc>
          <w:tcPr>
            <w:tcW w:w="5529" w:type="dxa"/>
          </w:tcPr>
          <w:p w14:paraId="6938D3DC" w14:textId="77777777" w:rsidR="00F10644" w:rsidRPr="00F10644" w:rsidRDefault="00F10644" w:rsidP="00F1064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="Arial"/>
                <w:sz w:val="20"/>
                <w:lang w:val="en-US"/>
              </w:rPr>
            </w:pPr>
            <w:r w:rsidRPr="00F10644">
              <w:rPr>
                <w:rFonts w:asciiTheme="minorHAnsi" w:eastAsiaTheme="minorHAnsi" w:hAnsiTheme="minorHAnsi" w:cs="Arial"/>
                <w:sz w:val="20"/>
                <w:lang w:val="en-US"/>
              </w:rPr>
              <w:t xml:space="preserve">Apply established transport planning techniques including train service analysis, business case development and appraisal. </w:t>
            </w:r>
          </w:p>
          <w:p w14:paraId="442480DA" w14:textId="77777777" w:rsidR="00F10644" w:rsidRPr="00F10644" w:rsidRDefault="00F10644" w:rsidP="00F1064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="Arial"/>
                <w:sz w:val="20"/>
                <w:lang w:val="en-US"/>
              </w:rPr>
            </w:pPr>
            <w:r w:rsidRPr="00F10644">
              <w:rPr>
                <w:rFonts w:asciiTheme="minorHAnsi" w:eastAsiaTheme="minorHAnsi" w:hAnsiTheme="minorHAnsi" w:cs="Arial"/>
                <w:sz w:val="20"/>
                <w:lang w:val="en-US"/>
              </w:rPr>
              <w:t>Establish positive working relationships with train operators, DfT (Department for Transport), other Rail North functions and with Rail North member authorities.</w:t>
            </w:r>
          </w:p>
          <w:p w14:paraId="4770148B" w14:textId="77777777" w:rsidR="00F10644" w:rsidRPr="00F10644" w:rsidRDefault="00F10644" w:rsidP="00F1064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="Arial"/>
                <w:sz w:val="20"/>
                <w:lang w:val="en-US"/>
              </w:rPr>
            </w:pPr>
            <w:r w:rsidRPr="00F10644">
              <w:rPr>
                <w:rFonts w:asciiTheme="minorHAnsi" w:eastAsiaTheme="minorHAnsi" w:hAnsiTheme="minorHAnsi" w:cs="Arial"/>
                <w:sz w:val="20"/>
                <w:lang w:val="en-US"/>
              </w:rPr>
              <w:t xml:space="preserve">Lead and represent Rail North Partnership at working groups, managing the technical inputs to work-streams as directed. </w:t>
            </w:r>
          </w:p>
          <w:p w14:paraId="0CF37A03" w14:textId="2D41A6CC" w:rsidR="001364A1" w:rsidRPr="00F10644" w:rsidRDefault="00F10644" w:rsidP="00F1064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="Arial"/>
                <w:sz w:val="20"/>
                <w:lang w:val="en-US"/>
              </w:rPr>
            </w:pPr>
            <w:r w:rsidRPr="00F10644">
              <w:rPr>
                <w:rFonts w:asciiTheme="minorHAnsi" w:eastAsiaTheme="minorHAnsi" w:hAnsiTheme="minorHAnsi" w:cs="Arial"/>
                <w:sz w:val="20"/>
                <w:lang w:val="en-US"/>
              </w:rPr>
              <w:t>Manage interfaces with strategy development and wider Rail North / TfN activity.</w:t>
            </w:r>
          </w:p>
        </w:tc>
      </w:tr>
      <w:tr w:rsidR="005B77C3" w:rsidRPr="001557BA" w14:paraId="25D5F1F9" w14:textId="77777777" w:rsidTr="009F37F2">
        <w:tc>
          <w:tcPr>
            <w:tcW w:w="709" w:type="dxa"/>
          </w:tcPr>
          <w:p w14:paraId="53CD2FBA" w14:textId="77777777" w:rsidR="005B77C3" w:rsidRDefault="005B77C3" w:rsidP="005B77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14:paraId="01ACDD7F" w14:textId="77777777" w:rsidR="005B77C3" w:rsidRPr="001557BA" w:rsidRDefault="005B77C3" w:rsidP="005B77C3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14:paraId="5FBA0C54" w14:textId="4DDC4F9E" w:rsidR="005B77C3" w:rsidRDefault="00F10644" w:rsidP="005B77C3">
            <w:pPr>
              <w:pStyle w:val="Header"/>
              <w:rPr>
                <w:b/>
                <w:sz w:val="20"/>
                <w:szCs w:val="20"/>
              </w:rPr>
            </w:pPr>
            <w:r w:rsidRPr="00125C97">
              <w:rPr>
                <w:rFonts w:cstheme="minorHAnsi"/>
                <w:b/>
                <w:sz w:val="20"/>
                <w:szCs w:val="20"/>
              </w:rPr>
              <w:t>Evidence-led development of plans and programmes</w:t>
            </w:r>
          </w:p>
        </w:tc>
        <w:tc>
          <w:tcPr>
            <w:tcW w:w="5529" w:type="dxa"/>
          </w:tcPr>
          <w:p w14:paraId="5F7D1FB8" w14:textId="77777777" w:rsidR="00F10644" w:rsidRPr="00F10644" w:rsidRDefault="00F10644" w:rsidP="00F1064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="Arial"/>
                <w:sz w:val="20"/>
              </w:rPr>
            </w:pPr>
            <w:r w:rsidRPr="00F10644">
              <w:rPr>
                <w:rFonts w:asciiTheme="minorHAnsi" w:eastAsiaTheme="minorHAnsi" w:hAnsiTheme="minorHAnsi" w:cs="Arial"/>
                <w:sz w:val="20"/>
              </w:rPr>
              <w:t>Use evidence and analysis to turn train service opportunities into detailed business cases.</w:t>
            </w:r>
          </w:p>
          <w:p w14:paraId="5E36C3E9" w14:textId="77777777" w:rsidR="00F10644" w:rsidRPr="00F10644" w:rsidRDefault="00F10644" w:rsidP="00F1064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="Arial"/>
                <w:sz w:val="20"/>
              </w:rPr>
            </w:pPr>
            <w:r w:rsidRPr="00F10644">
              <w:rPr>
                <w:rFonts w:asciiTheme="minorHAnsi" w:eastAsiaTheme="minorHAnsi" w:hAnsiTheme="minorHAnsi" w:cs="Arial"/>
                <w:sz w:val="20"/>
              </w:rPr>
              <w:t xml:space="preserve">Work with DfT/Rail North/TfN partners to support the development of plans and programmes. </w:t>
            </w:r>
          </w:p>
          <w:p w14:paraId="7606BB53" w14:textId="77777777" w:rsidR="00F10644" w:rsidRPr="00F10644" w:rsidRDefault="00F10644" w:rsidP="00F1064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="Arial"/>
                <w:sz w:val="20"/>
              </w:rPr>
            </w:pPr>
            <w:r w:rsidRPr="00F10644">
              <w:rPr>
                <w:rFonts w:asciiTheme="minorHAnsi" w:eastAsiaTheme="minorHAnsi" w:hAnsiTheme="minorHAnsi" w:cs="Arial"/>
                <w:sz w:val="20"/>
              </w:rPr>
              <w:t xml:space="preserve">Provide Rail North Partnership support to cross-industry infrastructure and train service Programme Delivery Groups. </w:t>
            </w:r>
          </w:p>
          <w:p w14:paraId="1B9B09DC" w14:textId="7B4D5EC0" w:rsidR="00432FB1" w:rsidRPr="00555859" w:rsidRDefault="00F10644" w:rsidP="00F1064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="Arial"/>
                <w:sz w:val="20"/>
              </w:rPr>
            </w:pPr>
            <w:r w:rsidRPr="00F10644">
              <w:rPr>
                <w:rFonts w:asciiTheme="minorHAnsi" w:eastAsiaTheme="minorHAnsi" w:hAnsiTheme="minorHAnsi" w:cs="Arial"/>
                <w:sz w:val="20"/>
              </w:rPr>
              <w:t>Lead the building of strong and effective working relationships with all key partners across the North of England, nationally and internationally.</w:t>
            </w:r>
          </w:p>
        </w:tc>
      </w:tr>
      <w:tr w:rsidR="00F10644" w:rsidRPr="001557BA" w14:paraId="1187B54A" w14:textId="77777777" w:rsidTr="009F37F2">
        <w:tc>
          <w:tcPr>
            <w:tcW w:w="709" w:type="dxa"/>
          </w:tcPr>
          <w:p w14:paraId="1BB0A803" w14:textId="77777777" w:rsidR="00F10644" w:rsidRDefault="00F10644" w:rsidP="00F106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14:paraId="632A4AA9" w14:textId="77777777" w:rsidR="00F10644" w:rsidRDefault="00F10644" w:rsidP="00F1064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14:paraId="687F31D9" w14:textId="5CEC0B63" w:rsidR="00F10644" w:rsidRDefault="00F10644" w:rsidP="00F10644">
            <w:pPr>
              <w:pStyle w:val="Header"/>
              <w:rPr>
                <w:b/>
                <w:sz w:val="20"/>
                <w:szCs w:val="20"/>
              </w:rPr>
            </w:pPr>
            <w:r w:rsidRPr="00125C97">
              <w:rPr>
                <w:rFonts w:cstheme="minorHAnsi"/>
                <w:b/>
                <w:color w:val="000000"/>
                <w:sz w:val="20"/>
                <w:szCs w:val="20"/>
              </w:rPr>
              <w:t>Investment case-making, the evaluation of Rail North business cases and the completion of Funding Proposals</w:t>
            </w:r>
          </w:p>
        </w:tc>
        <w:tc>
          <w:tcPr>
            <w:tcW w:w="5529" w:type="dxa"/>
          </w:tcPr>
          <w:p w14:paraId="2769C2EC" w14:textId="77777777" w:rsidR="00F10644" w:rsidRPr="00F10644" w:rsidRDefault="00F10644" w:rsidP="00F10644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F10644">
              <w:rPr>
                <w:rFonts w:cs="Arial"/>
                <w:sz w:val="20"/>
                <w:szCs w:val="20"/>
              </w:rPr>
              <w:t>Work with key partners to help influence investment plans and programmes.</w:t>
            </w:r>
          </w:p>
          <w:p w14:paraId="1F679D6C" w14:textId="77777777" w:rsidR="00F10644" w:rsidRPr="00F10644" w:rsidRDefault="00F10644" w:rsidP="00F10644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F10644">
              <w:rPr>
                <w:rFonts w:cs="Arial"/>
                <w:sz w:val="20"/>
                <w:szCs w:val="20"/>
              </w:rPr>
              <w:t>Support the production of business case development and appraisal.</w:t>
            </w:r>
          </w:p>
          <w:p w14:paraId="650EE8DC" w14:textId="77777777" w:rsidR="00F10644" w:rsidRPr="00F10644" w:rsidRDefault="00F10644" w:rsidP="00F10644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F10644">
              <w:rPr>
                <w:rFonts w:cs="Arial"/>
                <w:sz w:val="20"/>
                <w:szCs w:val="20"/>
              </w:rPr>
              <w:t>Evaluate and develop business cases and project proposals.</w:t>
            </w:r>
          </w:p>
          <w:p w14:paraId="2D46D5E0" w14:textId="650DC938" w:rsidR="00F10644" w:rsidRPr="00555859" w:rsidRDefault="00F10644" w:rsidP="00F10644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F10644">
              <w:rPr>
                <w:rFonts w:cs="Arial"/>
                <w:sz w:val="20"/>
                <w:szCs w:val="20"/>
              </w:rPr>
              <w:t>Develop funding proposals in response to Network Rail, Industry, UK Government and EU-level programmes</w:t>
            </w:r>
            <w:r w:rsidR="00DD0047">
              <w:rPr>
                <w:rFonts w:cs="Arial"/>
                <w:sz w:val="20"/>
                <w:szCs w:val="20"/>
              </w:rPr>
              <w:t>.</w:t>
            </w:r>
          </w:p>
        </w:tc>
      </w:tr>
      <w:tr w:rsidR="00F10644" w:rsidRPr="001557BA" w14:paraId="47F57046" w14:textId="77777777" w:rsidTr="009F37F2">
        <w:tc>
          <w:tcPr>
            <w:tcW w:w="709" w:type="dxa"/>
          </w:tcPr>
          <w:p w14:paraId="1E42933A" w14:textId="77777777" w:rsidR="00F10644" w:rsidRDefault="00F10644" w:rsidP="00F106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14:paraId="7B16EC83" w14:textId="77777777" w:rsidR="00F10644" w:rsidRPr="001557BA" w:rsidRDefault="00F10644" w:rsidP="00F1064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14:paraId="397C52A1" w14:textId="0DCBE60E" w:rsidR="00F10644" w:rsidRDefault="00F10644" w:rsidP="00F10644">
            <w:pPr>
              <w:pStyle w:val="Header"/>
              <w:rPr>
                <w:b/>
                <w:sz w:val="20"/>
                <w:szCs w:val="20"/>
              </w:rPr>
            </w:pPr>
            <w:r w:rsidRPr="00125C97">
              <w:rPr>
                <w:rFonts w:cstheme="minorHAnsi"/>
                <w:b/>
                <w:color w:val="000000"/>
                <w:sz w:val="20"/>
                <w:szCs w:val="20"/>
              </w:rPr>
              <w:t xml:space="preserve">Assist with stakeholder engagement with respect of future train service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5529" w:type="dxa"/>
          </w:tcPr>
          <w:p w14:paraId="35F08441" w14:textId="152BFBCD" w:rsidR="00F10644" w:rsidRPr="00125C97" w:rsidRDefault="00F10644" w:rsidP="00F10644">
            <w:pPr>
              <w:pStyle w:val="Header"/>
              <w:numPr>
                <w:ilvl w:val="0"/>
                <w:numId w:val="2"/>
              </w:numPr>
              <w:tabs>
                <w:tab w:val="center" w:pos="459"/>
                <w:tab w:val="center" w:pos="4320"/>
                <w:tab w:val="right" w:pos="8640"/>
              </w:tabs>
              <w:ind w:left="772" w:hanging="41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5A298E">
              <w:rPr>
                <w:rFonts w:cstheme="minorHAnsi"/>
                <w:sz w:val="20"/>
                <w:szCs w:val="20"/>
              </w:rPr>
              <w:t xml:space="preserve">Lead timetable planning consultations with Rail North member authorities for major timetable changes. </w:t>
            </w:r>
          </w:p>
          <w:p w14:paraId="7BA36F65" w14:textId="670E74AC" w:rsidR="00F10644" w:rsidRPr="00555859" w:rsidRDefault="00F10644" w:rsidP="00F10644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5A298E">
              <w:rPr>
                <w:rFonts w:cstheme="minorHAnsi"/>
                <w:sz w:val="20"/>
                <w:szCs w:val="20"/>
              </w:rPr>
              <w:t>Help negotiate targeted improvements to train timetables, enabling consensus across Rail North authorities to identify the most significant issues for immediate action.</w:t>
            </w:r>
          </w:p>
        </w:tc>
      </w:tr>
      <w:tr w:rsidR="00F10644" w:rsidRPr="001557BA" w14:paraId="4EDEAC06" w14:textId="77777777" w:rsidTr="009F37F2">
        <w:tc>
          <w:tcPr>
            <w:tcW w:w="709" w:type="dxa"/>
          </w:tcPr>
          <w:p w14:paraId="2DE10D90" w14:textId="77777777" w:rsidR="00F10644" w:rsidRPr="001557BA" w:rsidRDefault="00F10644" w:rsidP="00F106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557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14:paraId="2DD228E0" w14:textId="57CD4290" w:rsidR="00F10644" w:rsidRPr="001557BA" w:rsidRDefault="00F10644" w:rsidP="00F10644">
            <w:pPr>
              <w:pStyle w:val="Header"/>
              <w:rPr>
                <w:rFonts w:cs="Calibri"/>
                <w:b/>
                <w:sz w:val="20"/>
                <w:szCs w:val="20"/>
              </w:rPr>
            </w:pPr>
            <w:r w:rsidRPr="00F10644">
              <w:rPr>
                <w:b/>
                <w:sz w:val="20"/>
                <w:szCs w:val="20"/>
              </w:rPr>
              <w:t xml:space="preserve">Assist in engagement with key stakeholders and partners in the </w:t>
            </w:r>
            <w:r w:rsidRPr="00F10644">
              <w:rPr>
                <w:b/>
                <w:sz w:val="20"/>
                <w:szCs w:val="20"/>
              </w:rPr>
              <w:lastRenderedPageBreak/>
              <w:t>development and delivery of infrastructure and train service schemes</w:t>
            </w:r>
          </w:p>
        </w:tc>
        <w:tc>
          <w:tcPr>
            <w:tcW w:w="5529" w:type="dxa"/>
          </w:tcPr>
          <w:p w14:paraId="2DFBF6DB" w14:textId="77777777" w:rsidR="00F10644" w:rsidRPr="00F10644" w:rsidRDefault="00F10644" w:rsidP="00F10644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F10644">
              <w:rPr>
                <w:rFonts w:cs="Arial"/>
                <w:sz w:val="20"/>
                <w:szCs w:val="20"/>
              </w:rPr>
              <w:lastRenderedPageBreak/>
              <w:t xml:space="preserve">Produce timely advice and briefing to Working Group Members, Board members and Senior Management. </w:t>
            </w:r>
          </w:p>
          <w:p w14:paraId="582998FB" w14:textId="1A223B1B" w:rsidR="00F10644" w:rsidRPr="00F10644" w:rsidRDefault="00F10644" w:rsidP="00F10644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F10644">
              <w:rPr>
                <w:rFonts w:cs="Arial"/>
                <w:sz w:val="20"/>
                <w:szCs w:val="20"/>
              </w:rPr>
              <w:t xml:space="preserve">Develop and maintain relationships with key </w:t>
            </w:r>
            <w:bookmarkStart w:id="0" w:name="_GoBack"/>
            <w:bookmarkEnd w:id="0"/>
            <w:r w:rsidRPr="00F10644">
              <w:rPr>
                <w:rFonts w:cs="Arial"/>
                <w:sz w:val="20"/>
                <w:szCs w:val="20"/>
              </w:rPr>
              <w:t xml:space="preserve">stakeholders, including Government departments, local </w:t>
            </w:r>
            <w:r w:rsidRPr="00F10644">
              <w:rPr>
                <w:rFonts w:cs="Arial"/>
                <w:sz w:val="20"/>
                <w:szCs w:val="20"/>
              </w:rPr>
              <w:lastRenderedPageBreak/>
              <w:t>transport authorities, LEPs and business representatives.</w:t>
            </w:r>
          </w:p>
        </w:tc>
      </w:tr>
      <w:tr w:rsidR="00F10644" w:rsidRPr="001557BA" w14:paraId="3055FF49" w14:textId="77777777" w:rsidTr="009F37F2">
        <w:tc>
          <w:tcPr>
            <w:tcW w:w="709" w:type="dxa"/>
          </w:tcPr>
          <w:p w14:paraId="4F7A5006" w14:textId="77777777" w:rsidR="00F10644" w:rsidRPr="001557BA" w:rsidRDefault="00F10644" w:rsidP="00F106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667" w:type="dxa"/>
          </w:tcPr>
          <w:p w14:paraId="1F176AB6" w14:textId="77777777" w:rsidR="00F10644" w:rsidRPr="00125C97" w:rsidRDefault="00F10644" w:rsidP="00F10644">
            <w:pPr>
              <w:pStyle w:val="Head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25C97">
              <w:rPr>
                <w:rFonts w:cstheme="minorHAnsi"/>
                <w:b/>
                <w:color w:val="000000"/>
                <w:sz w:val="20"/>
                <w:szCs w:val="20"/>
              </w:rPr>
              <w:t>Maintain interface with other functions and key personnel</w:t>
            </w:r>
          </w:p>
          <w:p w14:paraId="225CDAF6" w14:textId="160A2AC4" w:rsidR="00F10644" w:rsidRPr="001557BA" w:rsidRDefault="00F10644" w:rsidP="00F10644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48C45DF9" w14:textId="72256550" w:rsidR="00F10644" w:rsidRPr="00555859" w:rsidRDefault="00F10644" w:rsidP="00F106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F10644">
              <w:rPr>
                <w:rFonts w:asciiTheme="minorHAnsi" w:hAnsiTheme="minorHAnsi"/>
                <w:sz w:val="20"/>
              </w:rPr>
              <w:t>Create positive working relationships with those departments and personnel (internal and external) that are critical in delivering required performance.</w:t>
            </w:r>
          </w:p>
        </w:tc>
      </w:tr>
    </w:tbl>
    <w:p w14:paraId="2D07FA80" w14:textId="77777777" w:rsidR="00971BD1" w:rsidRDefault="00971BD1" w:rsidP="005D3349">
      <w:pPr>
        <w:spacing w:after="0" w:line="240" w:lineRule="auto"/>
        <w:ind w:left="3969"/>
        <w:rPr>
          <w:b/>
          <w:sz w:val="20"/>
          <w:szCs w:val="20"/>
        </w:rPr>
      </w:pPr>
    </w:p>
    <w:p w14:paraId="2621D399" w14:textId="77777777" w:rsidR="007E1674" w:rsidRPr="001557BA" w:rsidRDefault="007E1674" w:rsidP="00B90A4E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7909" w:type="dxa"/>
        <w:tblInd w:w="29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9"/>
        <w:gridCol w:w="1843"/>
        <w:gridCol w:w="5357"/>
      </w:tblGrid>
      <w:tr w:rsidR="008F1794" w:rsidRPr="001557BA" w14:paraId="67BBCD0B" w14:textId="77777777" w:rsidTr="00DA0ACE">
        <w:tc>
          <w:tcPr>
            <w:tcW w:w="2552" w:type="dxa"/>
            <w:gridSpan w:val="2"/>
            <w:shd w:val="clear" w:color="auto" w:fill="BFBFBF" w:themeFill="background1" w:themeFillShade="BF"/>
          </w:tcPr>
          <w:p w14:paraId="7ABF58EA" w14:textId="77777777" w:rsidR="008F1794" w:rsidRPr="001557BA" w:rsidRDefault="008F1794" w:rsidP="001373C7">
            <w:pPr>
              <w:tabs>
                <w:tab w:val="left" w:pos="6120"/>
              </w:tabs>
              <w:rPr>
                <w:rFonts w:cs="Calibri"/>
                <w:b/>
                <w:sz w:val="20"/>
                <w:szCs w:val="20"/>
              </w:rPr>
            </w:pPr>
            <w:r w:rsidRPr="001557BA">
              <w:rPr>
                <w:rFonts w:cs="Calibri"/>
                <w:b/>
                <w:sz w:val="20"/>
                <w:szCs w:val="20"/>
              </w:rPr>
              <w:t>Compulsory Outputs (CO’s)</w:t>
            </w:r>
          </w:p>
          <w:p w14:paraId="19C2FC07" w14:textId="77777777" w:rsidR="008F1794" w:rsidRPr="001557BA" w:rsidRDefault="008F1794" w:rsidP="001373C7">
            <w:pPr>
              <w:tabs>
                <w:tab w:val="left" w:pos="6120"/>
              </w:tabs>
              <w:rPr>
                <w:rFonts w:cs="Calibri"/>
                <w:b/>
                <w:sz w:val="20"/>
                <w:szCs w:val="20"/>
              </w:rPr>
            </w:pPr>
            <w:r w:rsidRPr="001557BA">
              <w:rPr>
                <w:i/>
                <w:sz w:val="20"/>
                <w:szCs w:val="20"/>
              </w:rPr>
              <w:t>W</w:t>
            </w:r>
            <w:r w:rsidRPr="001557BA">
              <w:rPr>
                <w:rFonts w:cs="Calibri"/>
                <w:i/>
                <w:sz w:val="20"/>
                <w:szCs w:val="20"/>
              </w:rPr>
              <w:t>hat must be achieved for the post holder to be successful in the role</w:t>
            </w:r>
          </w:p>
        </w:tc>
        <w:tc>
          <w:tcPr>
            <w:tcW w:w="5357" w:type="dxa"/>
            <w:shd w:val="clear" w:color="auto" w:fill="BFBFBF" w:themeFill="background1" w:themeFillShade="BF"/>
          </w:tcPr>
          <w:p w14:paraId="684B4520" w14:textId="77777777" w:rsidR="008F1794" w:rsidRPr="001557BA" w:rsidRDefault="008F1794" w:rsidP="001373C7">
            <w:pPr>
              <w:tabs>
                <w:tab w:val="left" w:pos="6120"/>
              </w:tabs>
              <w:rPr>
                <w:rFonts w:cs="Calibri"/>
                <w:b/>
                <w:sz w:val="20"/>
                <w:szCs w:val="20"/>
              </w:rPr>
            </w:pPr>
            <w:r w:rsidRPr="001557BA">
              <w:rPr>
                <w:rFonts w:cs="Calibri"/>
                <w:b/>
                <w:sz w:val="20"/>
                <w:szCs w:val="20"/>
              </w:rPr>
              <w:t xml:space="preserve">Key Actions </w:t>
            </w:r>
          </w:p>
          <w:p w14:paraId="2AA7B963" w14:textId="77777777" w:rsidR="008F1794" w:rsidRPr="001557BA" w:rsidRDefault="008F1794" w:rsidP="001373C7">
            <w:pPr>
              <w:tabs>
                <w:tab w:val="left" w:pos="6120"/>
              </w:tabs>
              <w:rPr>
                <w:rFonts w:cs="Calibri"/>
                <w:i/>
                <w:sz w:val="20"/>
                <w:szCs w:val="20"/>
              </w:rPr>
            </w:pPr>
            <w:r w:rsidRPr="001557BA">
              <w:rPr>
                <w:rFonts w:cs="Calibri"/>
                <w:i/>
                <w:sz w:val="20"/>
                <w:szCs w:val="20"/>
              </w:rPr>
              <w:t>How the CO’s will be achieved – the activities required</w:t>
            </w:r>
          </w:p>
          <w:p w14:paraId="7F7FDFDB" w14:textId="77777777" w:rsidR="008F1794" w:rsidRPr="001557BA" w:rsidRDefault="008F1794" w:rsidP="001373C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364A1" w:rsidRPr="001557BA" w14:paraId="2D62AF8E" w14:textId="77777777" w:rsidTr="00DA0ACE">
        <w:tc>
          <w:tcPr>
            <w:tcW w:w="709" w:type="dxa"/>
          </w:tcPr>
          <w:p w14:paraId="2AB5FBD5" w14:textId="77777777" w:rsidR="001364A1" w:rsidRPr="001557BA" w:rsidRDefault="001364A1" w:rsidP="001364A1">
            <w:pPr>
              <w:rPr>
                <w:b/>
                <w:sz w:val="20"/>
                <w:szCs w:val="20"/>
              </w:rPr>
            </w:pPr>
            <w:r w:rsidRPr="001557B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14:paraId="228AF63E" w14:textId="77777777" w:rsidR="001364A1" w:rsidRPr="001557BA" w:rsidRDefault="00586778" w:rsidP="001364A1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586778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val="en-US"/>
              </w:rPr>
              <w:t>Ensure you comply with all applicable organisational legislation and policy:</w:t>
            </w:r>
          </w:p>
        </w:tc>
        <w:tc>
          <w:tcPr>
            <w:tcW w:w="5357" w:type="dxa"/>
          </w:tcPr>
          <w:p w14:paraId="4AF09750" w14:textId="77777777" w:rsidR="00F10644" w:rsidRPr="00F10644" w:rsidRDefault="00F10644" w:rsidP="00F10644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="Calibri"/>
                <w:sz w:val="20"/>
              </w:rPr>
            </w:pPr>
            <w:r w:rsidRPr="00F10644">
              <w:rPr>
                <w:rFonts w:asciiTheme="minorHAnsi" w:eastAsiaTheme="minorHAnsi" w:hAnsiTheme="minorHAnsi" w:cs="Calibri"/>
                <w:sz w:val="20"/>
              </w:rPr>
              <w:t xml:space="preserve">TfGM/ TfN Safety Management System </w:t>
            </w:r>
          </w:p>
          <w:p w14:paraId="0AE9A3F8" w14:textId="77777777" w:rsidR="00F10644" w:rsidRPr="00F10644" w:rsidRDefault="00F10644" w:rsidP="00F10644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="Calibri"/>
                <w:sz w:val="20"/>
              </w:rPr>
            </w:pPr>
            <w:r w:rsidRPr="00F10644">
              <w:rPr>
                <w:rFonts w:asciiTheme="minorHAnsi" w:eastAsiaTheme="minorHAnsi" w:hAnsiTheme="minorHAnsi" w:cs="Calibri"/>
                <w:sz w:val="20"/>
              </w:rPr>
              <w:t xml:space="preserve">TfGM/ TfN Dignity at Work policy </w:t>
            </w:r>
          </w:p>
          <w:p w14:paraId="404414A5" w14:textId="77777777" w:rsidR="00F10644" w:rsidRPr="00F10644" w:rsidRDefault="00F10644" w:rsidP="00F10644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="Calibri"/>
                <w:sz w:val="20"/>
              </w:rPr>
            </w:pPr>
            <w:r w:rsidRPr="00F10644">
              <w:rPr>
                <w:rFonts w:asciiTheme="minorHAnsi" w:eastAsiaTheme="minorHAnsi" w:hAnsiTheme="minorHAnsi" w:cs="Calibri"/>
                <w:sz w:val="20"/>
              </w:rPr>
              <w:t xml:space="preserve">Information assurance and security in line with Cabinet Office requirements </w:t>
            </w:r>
          </w:p>
          <w:p w14:paraId="0ED8D696" w14:textId="77777777" w:rsidR="00F10644" w:rsidRPr="00F10644" w:rsidRDefault="00F10644" w:rsidP="00F10644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="Calibri"/>
                <w:sz w:val="20"/>
              </w:rPr>
            </w:pPr>
            <w:r w:rsidRPr="00F10644">
              <w:rPr>
                <w:rFonts w:asciiTheme="minorHAnsi" w:eastAsiaTheme="minorHAnsi" w:hAnsiTheme="minorHAnsi" w:cs="Calibri"/>
                <w:sz w:val="20"/>
              </w:rPr>
              <w:t xml:space="preserve">TfGM/ TfN policies and procedures · </w:t>
            </w:r>
          </w:p>
          <w:p w14:paraId="2FACE766" w14:textId="77777777" w:rsidR="00F10644" w:rsidRPr="00F10644" w:rsidRDefault="00F10644" w:rsidP="00F10644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="Calibri"/>
                <w:sz w:val="20"/>
              </w:rPr>
            </w:pPr>
            <w:r w:rsidRPr="00F10644">
              <w:rPr>
                <w:rFonts w:asciiTheme="minorHAnsi" w:eastAsiaTheme="minorHAnsi" w:hAnsiTheme="minorHAnsi" w:cs="Calibri"/>
                <w:sz w:val="20"/>
              </w:rPr>
              <w:t xml:space="preserve">Risk Management </w:t>
            </w:r>
          </w:p>
          <w:p w14:paraId="173602A8" w14:textId="77777777" w:rsidR="00F10644" w:rsidRPr="00F10644" w:rsidRDefault="00F10644" w:rsidP="00F10644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="Calibri"/>
                <w:sz w:val="20"/>
              </w:rPr>
            </w:pPr>
            <w:r w:rsidRPr="00F10644">
              <w:rPr>
                <w:rFonts w:asciiTheme="minorHAnsi" w:eastAsiaTheme="minorHAnsi" w:hAnsiTheme="minorHAnsi" w:cs="Calibri"/>
                <w:sz w:val="20"/>
              </w:rPr>
              <w:t xml:space="preserve">Equality and diversity legislation · </w:t>
            </w:r>
          </w:p>
          <w:p w14:paraId="12A70B21" w14:textId="1AA8789C" w:rsidR="001364A1" w:rsidRPr="00F10644" w:rsidRDefault="00F10644" w:rsidP="00F10644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="Calibri"/>
                <w:sz w:val="20"/>
              </w:rPr>
            </w:pPr>
            <w:r w:rsidRPr="00F10644">
              <w:rPr>
                <w:rFonts w:asciiTheme="minorHAnsi" w:eastAsiaTheme="minorHAnsi" w:hAnsiTheme="minorHAnsi" w:cs="Calibri"/>
                <w:sz w:val="20"/>
              </w:rPr>
              <w:t>TfGN/TfN Vision &amp; Values</w:t>
            </w:r>
          </w:p>
        </w:tc>
      </w:tr>
      <w:tr w:rsidR="008F1794" w:rsidRPr="001557BA" w14:paraId="2564F777" w14:textId="77777777" w:rsidTr="00DA0ACE">
        <w:tc>
          <w:tcPr>
            <w:tcW w:w="709" w:type="dxa"/>
          </w:tcPr>
          <w:p w14:paraId="3DF5A7C3" w14:textId="77777777" w:rsidR="008F1794" w:rsidRPr="001557BA" w:rsidRDefault="001373C7" w:rsidP="001373C7">
            <w:pPr>
              <w:rPr>
                <w:b/>
                <w:sz w:val="20"/>
                <w:szCs w:val="20"/>
              </w:rPr>
            </w:pPr>
            <w:r w:rsidRPr="001557B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14:paraId="1431C121" w14:textId="77777777" w:rsidR="008F1794" w:rsidRPr="001557BA" w:rsidRDefault="00586778" w:rsidP="001373C7">
            <w:pPr>
              <w:rPr>
                <w:b/>
                <w:sz w:val="20"/>
                <w:szCs w:val="20"/>
              </w:rPr>
            </w:pPr>
            <w:r w:rsidRPr="00586778">
              <w:rPr>
                <w:rFonts w:cs="Calibri"/>
                <w:b/>
                <w:sz w:val="20"/>
                <w:szCs w:val="20"/>
                <w:lang w:val="en-US" w:eastAsia="en-GB"/>
              </w:rPr>
              <w:t xml:space="preserve">Any other reasonable duties as required from time to time </w:t>
            </w:r>
          </w:p>
        </w:tc>
        <w:tc>
          <w:tcPr>
            <w:tcW w:w="5357" w:type="dxa"/>
          </w:tcPr>
          <w:p w14:paraId="53CAC7EF" w14:textId="07F03043" w:rsidR="008F1794" w:rsidRPr="0027340F" w:rsidRDefault="008F1794" w:rsidP="0006545F">
            <w:pPr>
              <w:ind w:left="315" w:hanging="315"/>
              <w:rPr>
                <w:rFonts w:cs="Calibri"/>
                <w:sz w:val="20"/>
              </w:rPr>
            </w:pPr>
          </w:p>
        </w:tc>
      </w:tr>
    </w:tbl>
    <w:p w14:paraId="2D764954" w14:textId="77777777" w:rsidR="008F1794" w:rsidRDefault="008F1794" w:rsidP="001373C7">
      <w:pPr>
        <w:spacing w:after="0" w:line="240" w:lineRule="auto"/>
        <w:ind w:left="3969"/>
        <w:rPr>
          <w:b/>
          <w:sz w:val="20"/>
          <w:szCs w:val="20"/>
        </w:rPr>
      </w:pPr>
    </w:p>
    <w:p w14:paraId="2DE7DEBA" w14:textId="77777777" w:rsidR="0006545F" w:rsidRDefault="0006545F" w:rsidP="001373C7">
      <w:pPr>
        <w:spacing w:after="0" w:line="240" w:lineRule="auto"/>
        <w:ind w:left="3969"/>
        <w:rPr>
          <w:b/>
          <w:sz w:val="20"/>
          <w:szCs w:val="20"/>
        </w:rPr>
      </w:pPr>
    </w:p>
    <w:p w14:paraId="33585CCA" w14:textId="77777777" w:rsidR="0006545F" w:rsidRDefault="0006545F" w:rsidP="001373C7">
      <w:pPr>
        <w:spacing w:after="0" w:line="240" w:lineRule="auto"/>
        <w:ind w:left="3969"/>
        <w:rPr>
          <w:b/>
          <w:sz w:val="20"/>
          <w:szCs w:val="20"/>
        </w:rPr>
      </w:pPr>
    </w:p>
    <w:p w14:paraId="5FEC7557" w14:textId="77777777" w:rsidR="0006545F" w:rsidRDefault="0006545F" w:rsidP="001373C7">
      <w:pPr>
        <w:spacing w:after="0" w:line="240" w:lineRule="auto"/>
        <w:ind w:left="3969"/>
        <w:rPr>
          <w:b/>
          <w:sz w:val="20"/>
          <w:szCs w:val="20"/>
        </w:rPr>
      </w:pPr>
    </w:p>
    <w:p w14:paraId="0D5E8125" w14:textId="77777777" w:rsidR="0006545F" w:rsidRPr="001557BA" w:rsidRDefault="0006545F" w:rsidP="001373C7">
      <w:pPr>
        <w:spacing w:after="0" w:line="240" w:lineRule="auto"/>
        <w:ind w:left="3969"/>
        <w:rPr>
          <w:b/>
          <w:sz w:val="20"/>
          <w:szCs w:val="20"/>
        </w:rPr>
      </w:pPr>
    </w:p>
    <w:tbl>
      <w:tblPr>
        <w:tblStyle w:val="TableGrid"/>
        <w:tblW w:w="7655" w:type="dxa"/>
        <w:tblInd w:w="29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5103"/>
      </w:tblGrid>
      <w:tr w:rsidR="001373C7" w:rsidRPr="001557BA" w14:paraId="68A03F7C" w14:textId="77777777" w:rsidTr="001557BA">
        <w:tc>
          <w:tcPr>
            <w:tcW w:w="7655" w:type="dxa"/>
            <w:gridSpan w:val="2"/>
            <w:shd w:val="clear" w:color="auto" w:fill="BFBFBF" w:themeFill="background1" w:themeFillShade="BF"/>
          </w:tcPr>
          <w:p w14:paraId="7D8D298D" w14:textId="77777777" w:rsidR="001373C7" w:rsidRPr="001557BA" w:rsidRDefault="001373C7" w:rsidP="001373C7">
            <w:pPr>
              <w:rPr>
                <w:rFonts w:cs="Calibri"/>
                <w:b/>
                <w:sz w:val="20"/>
                <w:szCs w:val="20"/>
              </w:rPr>
            </w:pPr>
            <w:r w:rsidRPr="001557BA">
              <w:rPr>
                <w:rFonts w:cs="Calibri"/>
                <w:b/>
                <w:sz w:val="20"/>
                <w:szCs w:val="20"/>
              </w:rPr>
              <w:t>Key  Interdependencies:</w:t>
            </w:r>
          </w:p>
          <w:p w14:paraId="2B800082" w14:textId="77777777" w:rsidR="001373C7" w:rsidRPr="001557BA" w:rsidRDefault="001373C7" w:rsidP="001373C7">
            <w:pPr>
              <w:rPr>
                <w:b/>
                <w:sz w:val="20"/>
                <w:szCs w:val="20"/>
              </w:rPr>
            </w:pPr>
          </w:p>
        </w:tc>
      </w:tr>
      <w:tr w:rsidR="001557BA" w:rsidRPr="001557BA" w14:paraId="3C0D1657" w14:textId="77777777" w:rsidTr="00462733">
        <w:tc>
          <w:tcPr>
            <w:tcW w:w="2552" w:type="dxa"/>
            <w:tcBorders>
              <w:bottom w:val="single" w:sz="4" w:space="0" w:color="BFBFBF" w:themeColor="background1" w:themeShade="BF"/>
            </w:tcBorders>
          </w:tcPr>
          <w:p w14:paraId="66B06417" w14:textId="77777777" w:rsidR="001557BA" w:rsidRPr="001557BA" w:rsidRDefault="001557BA" w:rsidP="001557BA">
            <w:pPr>
              <w:spacing w:line="300" w:lineRule="exact"/>
              <w:rPr>
                <w:rFonts w:cs="Calibri"/>
                <w:color w:val="659EB5"/>
                <w:sz w:val="20"/>
                <w:szCs w:val="20"/>
              </w:rPr>
            </w:pPr>
            <w:r w:rsidRPr="001557BA">
              <w:rPr>
                <w:rFonts w:cs="Arial"/>
                <w:b/>
                <w:sz w:val="20"/>
                <w:szCs w:val="20"/>
              </w:rPr>
              <w:t>Key Contacts</w:t>
            </w:r>
          </w:p>
        </w:tc>
        <w:tc>
          <w:tcPr>
            <w:tcW w:w="5103" w:type="dxa"/>
            <w:tcBorders>
              <w:bottom w:val="single" w:sz="4" w:space="0" w:color="BFBFBF" w:themeColor="background1" w:themeShade="BF"/>
            </w:tcBorders>
          </w:tcPr>
          <w:p w14:paraId="1F176329" w14:textId="77777777" w:rsidR="00F10644" w:rsidRPr="00F10644" w:rsidRDefault="00F10644" w:rsidP="00F10644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F10644">
              <w:rPr>
                <w:rFonts w:cs="Arial"/>
                <w:sz w:val="20"/>
                <w:szCs w:val="20"/>
              </w:rPr>
              <w:t xml:space="preserve">Department for Transport </w:t>
            </w:r>
          </w:p>
          <w:p w14:paraId="5F43E759" w14:textId="77777777" w:rsidR="00F10644" w:rsidRPr="00F10644" w:rsidRDefault="00F10644" w:rsidP="00F10644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F10644">
              <w:rPr>
                <w:rFonts w:cs="Arial"/>
                <w:sz w:val="20"/>
                <w:szCs w:val="20"/>
              </w:rPr>
              <w:t xml:space="preserve">National Agencies including Network Rail and the Rail Industry, including TOCs, ORR and Rail North Members and officers of Road and Rail </w:t>
            </w:r>
          </w:p>
          <w:p w14:paraId="3934DCF3" w14:textId="3C0A308C" w:rsidR="00462733" w:rsidRPr="00F10644" w:rsidRDefault="00F10644" w:rsidP="00F10644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F10644">
              <w:rPr>
                <w:rFonts w:cs="Arial"/>
                <w:sz w:val="20"/>
                <w:szCs w:val="20"/>
              </w:rPr>
              <w:t>Colleagues in the Rail North Partnership team</w:t>
            </w:r>
          </w:p>
        </w:tc>
      </w:tr>
      <w:tr w:rsidR="001557BA" w:rsidRPr="001557BA" w14:paraId="7234D66F" w14:textId="77777777" w:rsidTr="00462733">
        <w:tc>
          <w:tcPr>
            <w:tcW w:w="2552" w:type="dxa"/>
            <w:tcBorders>
              <w:bottom w:val="single" w:sz="4" w:space="0" w:color="BFBFBF" w:themeColor="background1" w:themeShade="BF"/>
            </w:tcBorders>
          </w:tcPr>
          <w:p w14:paraId="5D1EED0F" w14:textId="77777777" w:rsidR="001557BA" w:rsidRPr="001557BA" w:rsidRDefault="001557BA" w:rsidP="001557BA">
            <w:pPr>
              <w:spacing w:line="300" w:lineRule="exact"/>
              <w:rPr>
                <w:rFonts w:cs="Calibri"/>
                <w:color w:val="659EB5"/>
                <w:sz w:val="20"/>
                <w:szCs w:val="20"/>
              </w:rPr>
            </w:pPr>
            <w:r w:rsidRPr="001557BA">
              <w:rPr>
                <w:rFonts w:cs="Calibri"/>
                <w:b/>
                <w:sz w:val="20"/>
                <w:szCs w:val="20"/>
              </w:rPr>
              <w:t xml:space="preserve">Direct reports </w:t>
            </w:r>
          </w:p>
        </w:tc>
        <w:tc>
          <w:tcPr>
            <w:tcW w:w="5103" w:type="dxa"/>
            <w:tcBorders>
              <w:bottom w:val="single" w:sz="4" w:space="0" w:color="BFBFBF" w:themeColor="background1" w:themeShade="BF"/>
            </w:tcBorders>
          </w:tcPr>
          <w:p w14:paraId="0679300B" w14:textId="1CE3095C" w:rsidR="00462733" w:rsidRPr="00B90A4E" w:rsidRDefault="00F10644" w:rsidP="0006545F">
            <w:pPr>
              <w:numPr>
                <w:ilvl w:val="0"/>
                <w:numId w:val="9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None</w:t>
            </w:r>
          </w:p>
        </w:tc>
      </w:tr>
      <w:tr w:rsidR="001557BA" w:rsidRPr="001557BA" w14:paraId="43EBC5FD" w14:textId="77777777" w:rsidTr="00B9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34241" w14:textId="77777777" w:rsidR="001557BA" w:rsidRPr="00B90A4E" w:rsidRDefault="001557BA" w:rsidP="00B90A4E">
            <w:pPr>
              <w:tabs>
                <w:tab w:val="left" w:pos="6120"/>
              </w:tabs>
              <w:rPr>
                <w:rFonts w:cs="Calibri"/>
                <w:b/>
                <w:sz w:val="20"/>
                <w:szCs w:val="20"/>
              </w:rPr>
            </w:pPr>
            <w:r w:rsidRPr="001557BA">
              <w:rPr>
                <w:rFonts w:cs="Calibri"/>
                <w:b/>
                <w:sz w:val="20"/>
                <w:szCs w:val="20"/>
              </w:rPr>
              <w:t>Budgetary responsibility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1A10A" w14:textId="062E1759" w:rsidR="001557BA" w:rsidRPr="00B90A4E" w:rsidRDefault="00F10644" w:rsidP="0006545F">
            <w:pPr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None</w:t>
            </w:r>
          </w:p>
        </w:tc>
      </w:tr>
    </w:tbl>
    <w:p w14:paraId="47174E15" w14:textId="77777777" w:rsidR="004E66E6" w:rsidRPr="00A96B16" w:rsidRDefault="004E66E6" w:rsidP="001373C7">
      <w:pPr>
        <w:spacing w:after="0" w:line="240" w:lineRule="auto"/>
        <w:ind w:left="3969"/>
        <w:rPr>
          <w:b/>
          <w:sz w:val="20"/>
          <w:szCs w:val="20"/>
        </w:rPr>
      </w:pPr>
    </w:p>
    <w:p w14:paraId="641B46EE" w14:textId="77777777" w:rsidR="008F1794" w:rsidRPr="00A96B16" w:rsidRDefault="001373C7" w:rsidP="002531A3">
      <w:pPr>
        <w:spacing w:after="0" w:line="240" w:lineRule="auto"/>
        <w:ind w:left="2977"/>
        <w:rPr>
          <w:b/>
          <w:color w:val="659EB5"/>
          <w:sz w:val="44"/>
          <w:szCs w:val="44"/>
        </w:rPr>
      </w:pPr>
      <w:r w:rsidRPr="00A96B16">
        <w:rPr>
          <w:b/>
          <w:color w:val="659EB5"/>
          <w:sz w:val="44"/>
          <w:szCs w:val="44"/>
        </w:rPr>
        <w:t xml:space="preserve">Person Specification </w:t>
      </w:r>
    </w:p>
    <w:p w14:paraId="057D075C" w14:textId="77777777" w:rsidR="001373C7" w:rsidRPr="00A96B16" w:rsidRDefault="001373C7" w:rsidP="00025BC1">
      <w:pPr>
        <w:spacing w:after="0" w:line="240" w:lineRule="auto"/>
        <w:ind w:left="3261"/>
        <w:rPr>
          <w:b/>
          <w:color w:val="659EB5"/>
          <w:sz w:val="20"/>
          <w:szCs w:val="20"/>
        </w:rPr>
      </w:pPr>
    </w:p>
    <w:tbl>
      <w:tblPr>
        <w:tblStyle w:val="TableGrid"/>
        <w:tblW w:w="7909" w:type="dxa"/>
        <w:tblInd w:w="29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09"/>
      </w:tblGrid>
      <w:tr w:rsidR="001373C7" w:rsidRPr="00A96B16" w14:paraId="378EDF9C" w14:textId="77777777" w:rsidTr="00AB0E1C">
        <w:tc>
          <w:tcPr>
            <w:tcW w:w="7909" w:type="dxa"/>
            <w:shd w:val="clear" w:color="auto" w:fill="BFBFBF" w:themeFill="background1" w:themeFillShade="BF"/>
          </w:tcPr>
          <w:p w14:paraId="2890014E" w14:textId="77777777" w:rsidR="001373C7" w:rsidRPr="00496CA1" w:rsidRDefault="001373C7" w:rsidP="001373C7">
            <w:pPr>
              <w:rPr>
                <w:b/>
                <w:color w:val="659EB5"/>
                <w:sz w:val="20"/>
                <w:szCs w:val="20"/>
              </w:rPr>
            </w:pPr>
            <w:r w:rsidRPr="00496CA1">
              <w:rPr>
                <w:rFonts w:cs="Calibri"/>
                <w:b/>
                <w:sz w:val="20"/>
                <w:szCs w:val="20"/>
              </w:rPr>
              <w:t>Knowledge, skills and experience required at selection stage:</w:t>
            </w:r>
          </w:p>
        </w:tc>
      </w:tr>
      <w:tr w:rsidR="003272F9" w:rsidRPr="00A96B16" w14:paraId="4F7F8140" w14:textId="77777777" w:rsidTr="00AB0E1C">
        <w:tc>
          <w:tcPr>
            <w:tcW w:w="7909" w:type="dxa"/>
          </w:tcPr>
          <w:p w14:paraId="7F252814" w14:textId="77777777" w:rsidR="003272F9" w:rsidRPr="00496CA1" w:rsidRDefault="003272F9" w:rsidP="001373C7">
            <w:pPr>
              <w:rPr>
                <w:b/>
                <w:color w:val="659EB5"/>
                <w:sz w:val="20"/>
                <w:szCs w:val="20"/>
              </w:rPr>
            </w:pPr>
          </w:p>
        </w:tc>
      </w:tr>
    </w:tbl>
    <w:tbl>
      <w:tblPr>
        <w:tblStyle w:val="TableGrid1"/>
        <w:tblW w:w="7710" w:type="dxa"/>
        <w:tblInd w:w="28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3"/>
        <w:gridCol w:w="7157"/>
      </w:tblGrid>
      <w:tr w:rsidR="00F10644" w:rsidRPr="005A298E" w14:paraId="4E21CB61" w14:textId="77777777" w:rsidTr="00F10644">
        <w:trPr>
          <w:trHeight w:val="237"/>
        </w:trPr>
        <w:tc>
          <w:tcPr>
            <w:tcW w:w="0" w:type="auto"/>
            <w:shd w:val="clear" w:color="auto" w:fill="BFBFBF" w:themeFill="background1" w:themeFillShade="BF"/>
          </w:tcPr>
          <w:p w14:paraId="7782FE12" w14:textId="77777777" w:rsidR="00F10644" w:rsidRPr="00F10644" w:rsidRDefault="00F10644" w:rsidP="00427906">
            <w:pPr>
              <w:tabs>
                <w:tab w:val="left" w:pos="6120"/>
              </w:tabs>
              <w:rPr>
                <w:rFonts w:cstheme="minorHAnsi"/>
                <w:b/>
                <w:sz w:val="20"/>
                <w:szCs w:val="20"/>
              </w:rPr>
            </w:pPr>
            <w:r w:rsidRPr="00F10644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759E136" w14:textId="77777777" w:rsidR="00F10644" w:rsidRPr="00F10644" w:rsidRDefault="00F10644" w:rsidP="00427906">
            <w:pPr>
              <w:tabs>
                <w:tab w:val="left" w:pos="6120"/>
              </w:tabs>
              <w:rPr>
                <w:rFonts w:cstheme="minorHAnsi"/>
                <w:b/>
                <w:sz w:val="20"/>
                <w:szCs w:val="20"/>
              </w:rPr>
            </w:pPr>
            <w:r w:rsidRPr="00F10644">
              <w:rPr>
                <w:rFonts w:cstheme="minorHAnsi"/>
                <w:b/>
                <w:sz w:val="20"/>
                <w:szCs w:val="20"/>
              </w:rPr>
              <w:t xml:space="preserve">Essential Experience: </w:t>
            </w:r>
          </w:p>
        </w:tc>
      </w:tr>
      <w:tr w:rsidR="00F10644" w:rsidRPr="005A298E" w14:paraId="5AE7640B" w14:textId="77777777" w:rsidTr="00F10644">
        <w:tc>
          <w:tcPr>
            <w:tcW w:w="0" w:type="auto"/>
          </w:tcPr>
          <w:p w14:paraId="01841E56" w14:textId="77777777" w:rsidR="00F10644" w:rsidRPr="00F10644" w:rsidRDefault="00F10644" w:rsidP="00427906">
            <w:pPr>
              <w:rPr>
                <w:rFonts w:cstheme="minorHAnsi"/>
                <w:b/>
                <w:sz w:val="20"/>
                <w:szCs w:val="20"/>
              </w:rPr>
            </w:pPr>
            <w:r w:rsidRPr="00F10644">
              <w:rPr>
                <w:rFonts w:cstheme="minorHAnsi"/>
                <w:b/>
                <w:sz w:val="20"/>
                <w:szCs w:val="20"/>
              </w:rPr>
              <w:t>E1</w:t>
            </w:r>
          </w:p>
        </w:tc>
        <w:tc>
          <w:tcPr>
            <w:tcW w:w="0" w:type="auto"/>
          </w:tcPr>
          <w:p w14:paraId="448C7167" w14:textId="77777777" w:rsidR="00F10644" w:rsidRPr="005A298E" w:rsidRDefault="00F10644" w:rsidP="00427906">
            <w:pPr>
              <w:rPr>
                <w:rFonts w:cstheme="minorHAnsi"/>
                <w:sz w:val="20"/>
                <w:szCs w:val="20"/>
              </w:rPr>
            </w:pPr>
            <w:r w:rsidRPr="005A298E">
              <w:rPr>
                <w:rFonts w:cstheme="minorHAnsi"/>
                <w:sz w:val="20"/>
                <w:szCs w:val="20"/>
              </w:rPr>
              <w:t xml:space="preserve">Experience of transport planning techniques </w:t>
            </w:r>
          </w:p>
        </w:tc>
      </w:tr>
      <w:tr w:rsidR="00F10644" w:rsidRPr="005A298E" w14:paraId="4F6A699E" w14:textId="77777777" w:rsidTr="00F10644">
        <w:tc>
          <w:tcPr>
            <w:tcW w:w="0" w:type="auto"/>
          </w:tcPr>
          <w:p w14:paraId="79F5E750" w14:textId="77777777" w:rsidR="00F10644" w:rsidRPr="00F10644" w:rsidRDefault="00F10644" w:rsidP="00427906">
            <w:pPr>
              <w:rPr>
                <w:rFonts w:cstheme="minorHAnsi"/>
                <w:b/>
                <w:sz w:val="20"/>
                <w:szCs w:val="20"/>
              </w:rPr>
            </w:pPr>
            <w:r w:rsidRPr="00F10644">
              <w:rPr>
                <w:rFonts w:cstheme="minorHAnsi"/>
                <w:b/>
                <w:sz w:val="20"/>
                <w:szCs w:val="20"/>
              </w:rPr>
              <w:t>E2</w:t>
            </w:r>
          </w:p>
        </w:tc>
        <w:tc>
          <w:tcPr>
            <w:tcW w:w="0" w:type="auto"/>
          </w:tcPr>
          <w:p w14:paraId="69B7E8C9" w14:textId="77777777" w:rsidR="00F10644" w:rsidRPr="005A298E" w:rsidRDefault="00F10644" w:rsidP="00427906">
            <w:pPr>
              <w:rPr>
                <w:rFonts w:cstheme="minorHAnsi"/>
                <w:sz w:val="20"/>
                <w:szCs w:val="20"/>
              </w:rPr>
            </w:pPr>
            <w:r w:rsidRPr="005A298E">
              <w:rPr>
                <w:rFonts w:cstheme="minorHAnsi"/>
                <w:sz w:val="20"/>
                <w:szCs w:val="20"/>
              </w:rPr>
              <w:t xml:space="preserve">Previous experience in transport or infrastructure policy and strategy development </w:t>
            </w:r>
          </w:p>
        </w:tc>
      </w:tr>
      <w:tr w:rsidR="00F10644" w:rsidRPr="005A298E" w14:paraId="2D6ACE34" w14:textId="77777777" w:rsidTr="00F10644">
        <w:tc>
          <w:tcPr>
            <w:tcW w:w="0" w:type="auto"/>
          </w:tcPr>
          <w:p w14:paraId="4062C33E" w14:textId="77777777" w:rsidR="00F10644" w:rsidRPr="00F10644" w:rsidRDefault="00F10644" w:rsidP="00427906">
            <w:pPr>
              <w:rPr>
                <w:rFonts w:cstheme="minorHAnsi"/>
                <w:b/>
                <w:sz w:val="20"/>
                <w:szCs w:val="20"/>
              </w:rPr>
            </w:pPr>
            <w:r w:rsidRPr="00F10644">
              <w:rPr>
                <w:rFonts w:cstheme="minorHAnsi"/>
                <w:b/>
                <w:sz w:val="20"/>
                <w:szCs w:val="20"/>
              </w:rPr>
              <w:t>E3</w:t>
            </w:r>
          </w:p>
        </w:tc>
        <w:tc>
          <w:tcPr>
            <w:tcW w:w="0" w:type="auto"/>
          </w:tcPr>
          <w:p w14:paraId="27E8EA21" w14:textId="77777777" w:rsidR="00F10644" w:rsidRPr="005A298E" w:rsidRDefault="00F10644" w:rsidP="00427906">
            <w:pPr>
              <w:pStyle w:val="NormalBold"/>
              <w:spacing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5A298E">
              <w:rPr>
                <w:rFonts w:asciiTheme="minorHAnsi" w:hAnsiTheme="minorHAnsi" w:cstheme="minorHAnsi"/>
                <w:b w:val="0"/>
                <w:sz w:val="20"/>
              </w:rPr>
              <w:t xml:space="preserve">Experience of analysing information and evidence and making recommendations </w:t>
            </w:r>
          </w:p>
        </w:tc>
      </w:tr>
      <w:tr w:rsidR="00F10644" w:rsidRPr="005A298E" w14:paraId="504A71E7" w14:textId="77777777" w:rsidTr="00F10644">
        <w:tc>
          <w:tcPr>
            <w:tcW w:w="0" w:type="auto"/>
          </w:tcPr>
          <w:p w14:paraId="75756F0A" w14:textId="77777777" w:rsidR="00F10644" w:rsidRPr="00F10644" w:rsidRDefault="00F10644" w:rsidP="00427906">
            <w:pPr>
              <w:rPr>
                <w:rFonts w:cstheme="minorHAnsi"/>
                <w:b/>
                <w:sz w:val="20"/>
                <w:szCs w:val="20"/>
              </w:rPr>
            </w:pPr>
            <w:r w:rsidRPr="00F10644">
              <w:rPr>
                <w:rFonts w:cstheme="minorHAnsi"/>
                <w:b/>
                <w:sz w:val="20"/>
                <w:szCs w:val="20"/>
              </w:rPr>
              <w:t>E4</w:t>
            </w:r>
          </w:p>
        </w:tc>
        <w:tc>
          <w:tcPr>
            <w:tcW w:w="0" w:type="auto"/>
          </w:tcPr>
          <w:p w14:paraId="3531BDC8" w14:textId="77777777" w:rsidR="00F10644" w:rsidRPr="005A298E" w:rsidRDefault="00F10644" w:rsidP="00427906">
            <w:pPr>
              <w:pStyle w:val="NormalBold"/>
              <w:spacing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5A298E">
              <w:rPr>
                <w:rFonts w:asciiTheme="minorHAnsi" w:hAnsiTheme="minorHAnsi" w:cstheme="minorHAnsi"/>
                <w:b w:val="0"/>
                <w:sz w:val="20"/>
              </w:rPr>
              <w:t xml:space="preserve">Experience of building strong relationships internally and with external partners </w:t>
            </w:r>
          </w:p>
        </w:tc>
      </w:tr>
      <w:tr w:rsidR="00F10644" w:rsidRPr="005A298E" w14:paraId="2FA1C321" w14:textId="77777777" w:rsidTr="00F10644">
        <w:tc>
          <w:tcPr>
            <w:tcW w:w="0" w:type="auto"/>
          </w:tcPr>
          <w:p w14:paraId="5300995D" w14:textId="77777777" w:rsidR="00F10644" w:rsidRPr="00F10644" w:rsidRDefault="00F10644" w:rsidP="00427906">
            <w:pPr>
              <w:rPr>
                <w:rFonts w:cstheme="minorHAnsi"/>
                <w:b/>
                <w:sz w:val="20"/>
                <w:szCs w:val="20"/>
              </w:rPr>
            </w:pPr>
            <w:r w:rsidRPr="00F10644">
              <w:rPr>
                <w:rFonts w:cstheme="minorHAnsi"/>
                <w:b/>
                <w:sz w:val="20"/>
                <w:szCs w:val="20"/>
              </w:rPr>
              <w:t>E5</w:t>
            </w:r>
          </w:p>
        </w:tc>
        <w:tc>
          <w:tcPr>
            <w:tcW w:w="0" w:type="auto"/>
          </w:tcPr>
          <w:p w14:paraId="59085495" w14:textId="77777777" w:rsidR="00F10644" w:rsidRPr="005A298E" w:rsidRDefault="00F10644" w:rsidP="00427906">
            <w:pPr>
              <w:pStyle w:val="NormalBold"/>
              <w:spacing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5A298E">
              <w:rPr>
                <w:rFonts w:asciiTheme="minorHAnsi" w:hAnsiTheme="minorHAnsi" w:cstheme="minorHAnsi"/>
                <w:b w:val="0"/>
                <w:sz w:val="20"/>
              </w:rPr>
              <w:t xml:space="preserve">Experience of supporting business case development </w:t>
            </w:r>
          </w:p>
        </w:tc>
      </w:tr>
      <w:tr w:rsidR="00F10644" w:rsidRPr="005A298E" w14:paraId="5A0B3407" w14:textId="77777777" w:rsidTr="00F10644">
        <w:tc>
          <w:tcPr>
            <w:tcW w:w="0" w:type="auto"/>
          </w:tcPr>
          <w:p w14:paraId="6BC78B26" w14:textId="77777777" w:rsidR="00F10644" w:rsidRPr="00F10644" w:rsidRDefault="00F10644" w:rsidP="00427906">
            <w:pPr>
              <w:rPr>
                <w:rFonts w:cstheme="minorHAnsi"/>
                <w:b/>
                <w:sz w:val="20"/>
                <w:szCs w:val="20"/>
              </w:rPr>
            </w:pPr>
            <w:r w:rsidRPr="00F10644">
              <w:rPr>
                <w:rFonts w:cstheme="minorHAnsi"/>
                <w:b/>
                <w:sz w:val="20"/>
                <w:szCs w:val="20"/>
              </w:rPr>
              <w:t>E6</w:t>
            </w:r>
          </w:p>
        </w:tc>
        <w:tc>
          <w:tcPr>
            <w:tcW w:w="0" w:type="auto"/>
          </w:tcPr>
          <w:p w14:paraId="6132198E" w14:textId="77777777" w:rsidR="00F10644" w:rsidRPr="005A298E" w:rsidRDefault="00F10644" w:rsidP="00427906">
            <w:pPr>
              <w:rPr>
                <w:rFonts w:cstheme="minorHAnsi"/>
                <w:sz w:val="20"/>
                <w:szCs w:val="20"/>
              </w:rPr>
            </w:pPr>
            <w:r w:rsidRPr="005A298E">
              <w:rPr>
                <w:rFonts w:eastAsia="Times New Roman" w:cstheme="minorHAnsi"/>
                <w:kern w:val="22"/>
                <w:sz w:val="20"/>
                <w:szCs w:val="20"/>
              </w:rPr>
              <w:t xml:space="preserve">Experience of supporting procurement and contract management </w:t>
            </w:r>
          </w:p>
        </w:tc>
      </w:tr>
      <w:tr w:rsidR="00F10644" w:rsidRPr="005A298E" w14:paraId="69376D50" w14:textId="77777777" w:rsidTr="00F10644">
        <w:tc>
          <w:tcPr>
            <w:tcW w:w="0" w:type="auto"/>
          </w:tcPr>
          <w:p w14:paraId="7AD7C968" w14:textId="77777777" w:rsidR="00F10644" w:rsidRPr="00F10644" w:rsidRDefault="00F10644" w:rsidP="00427906">
            <w:pPr>
              <w:rPr>
                <w:rFonts w:cstheme="minorHAnsi"/>
                <w:b/>
                <w:sz w:val="20"/>
                <w:szCs w:val="20"/>
              </w:rPr>
            </w:pPr>
            <w:r w:rsidRPr="00F10644">
              <w:rPr>
                <w:rFonts w:cstheme="minorHAnsi"/>
                <w:b/>
                <w:sz w:val="20"/>
                <w:szCs w:val="20"/>
              </w:rPr>
              <w:t>E7</w:t>
            </w:r>
          </w:p>
        </w:tc>
        <w:tc>
          <w:tcPr>
            <w:tcW w:w="0" w:type="auto"/>
          </w:tcPr>
          <w:p w14:paraId="435684F4" w14:textId="77777777" w:rsidR="00F10644" w:rsidRPr="005A298E" w:rsidRDefault="00F10644" w:rsidP="00427906">
            <w:pPr>
              <w:rPr>
                <w:rFonts w:eastAsia="Times New Roman" w:cstheme="minorHAnsi"/>
                <w:kern w:val="22"/>
                <w:sz w:val="20"/>
                <w:szCs w:val="20"/>
              </w:rPr>
            </w:pPr>
            <w:r w:rsidRPr="005A298E">
              <w:rPr>
                <w:rFonts w:eastAsia="Times New Roman" w:cstheme="minorHAnsi"/>
                <w:kern w:val="22"/>
                <w:sz w:val="20"/>
                <w:szCs w:val="20"/>
              </w:rPr>
              <w:t>Experience of drafting reports for formal groups and committees</w:t>
            </w:r>
          </w:p>
        </w:tc>
      </w:tr>
      <w:tr w:rsidR="00F10644" w:rsidRPr="005A298E" w14:paraId="56793426" w14:textId="77777777" w:rsidTr="00F10644">
        <w:tc>
          <w:tcPr>
            <w:tcW w:w="0" w:type="auto"/>
            <w:shd w:val="clear" w:color="auto" w:fill="BFBFBF" w:themeFill="background1" w:themeFillShade="BF"/>
          </w:tcPr>
          <w:p w14:paraId="0E698CC1" w14:textId="77777777" w:rsidR="00F10644" w:rsidRPr="00F10644" w:rsidRDefault="00F10644" w:rsidP="00427906">
            <w:pPr>
              <w:pStyle w:val="Bulletpoint1"/>
              <w:numPr>
                <w:ilvl w:val="0"/>
                <w:numId w:val="0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F10644">
              <w:rPr>
                <w:rFonts w:asciiTheme="minorHAnsi" w:hAnsiTheme="minorHAnsi" w:cstheme="minorHAnsi"/>
                <w:b/>
                <w:sz w:val="20"/>
              </w:rPr>
              <w:lastRenderedPageBreak/>
              <w:t>EQ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24970CE" w14:textId="77777777" w:rsidR="00F10644" w:rsidRPr="00F10644" w:rsidRDefault="00F10644" w:rsidP="00427906">
            <w:pPr>
              <w:rPr>
                <w:rFonts w:cstheme="minorHAnsi"/>
                <w:b/>
                <w:sz w:val="20"/>
                <w:szCs w:val="20"/>
              </w:rPr>
            </w:pPr>
            <w:r w:rsidRPr="00F10644">
              <w:rPr>
                <w:rFonts w:cstheme="minorHAnsi"/>
                <w:b/>
                <w:sz w:val="20"/>
                <w:szCs w:val="20"/>
              </w:rPr>
              <w:t>Essential Qualifications – Technical, Vocational or educational:</w:t>
            </w:r>
          </w:p>
        </w:tc>
      </w:tr>
      <w:tr w:rsidR="00F10644" w:rsidRPr="005A298E" w14:paraId="3E654924" w14:textId="77777777" w:rsidTr="00F10644">
        <w:tc>
          <w:tcPr>
            <w:tcW w:w="0" w:type="auto"/>
          </w:tcPr>
          <w:p w14:paraId="02D2812F" w14:textId="77777777" w:rsidR="00F10644" w:rsidRPr="00F10644" w:rsidRDefault="00F10644" w:rsidP="00427906">
            <w:pPr>
              <w:rPr>
                <w:rFonts w:cstheme="minorHAnsi"/>
                <w:b/>
                <w:sz w:val="20"/>
                <w:szCs w:val="20"/>
              </w:rPr>
            </w:pPr>
            <w:r w:rsidRPr="00F10644">
              <w:rPr>
                <w:rFonts w:cstheme="minorHAnsi"/>
                <w:b/>
                <w:sz w:val="20"/>
                <w:szCs w:val="20"/>
              </w:rPr>
              <w:t>EQ1</w:t>
            </w:r>
          </w:p>
        </w:tc>
        <w:tc>
          <w:tcPr>
            <w:tcW w:w="0" w:type="auto"/>
          </w:tcPr>
          <w:p w14:paraId="60B2975A" w14:textId="77777777" w:rsidR="00F10644" w:rsidRPr="005A298E" w:rsidRDefault="00F10644" w:rsidP="00427906">
            <w:pPr>
              <w:rPr>
                <w:rFonts w:cstheme="minorHAnsi"/>
                <w:sz w:val="20"/>
                <w:szCs w:val="20"/>
              </w:rPr>
            </w:pPr>
            <w:r w:rsidRPr="005A298E">
              <w:rPr>
                <w:rFonts w:cstheme="minorHAnsi"/>
                <w:sz w:val="20"/>
                <w:szCs w:val="20"/>
              </w:rPr>
              <w:t>Educated to degree level or equivalent in a relevant subject</w:t>
            </w:r>
          </w:p>
        </w:tc>
      </w:tr>
      <w:tr w:rsidR="00F10644" w:rsidRPr="005A298E" w14:paraId="2A1CE795" w14:textId="77777777" w:rsidTr="00F10644">
        <w:tc>
          <w:tcPr>
            <w:tcW w:w="0" w:type="auto"/>
            <w:shd w:val="clear" w:color="auto" w:fill="BFBFBF" w:themeFill="background1" w:themeFillShade="BF"/>
          </w:tcPr>
          <w:p w14:paraId="4EB3B4B5" w14:textId="77777777" w:rsidR="00F10644" w:rsidRPr="00F10644" w:rsidRDefault="00F10644" w:rsidP="00427906">
            <w:pPr>
              <w:rPr>
                <w:rFonts w:cstheme="minorHAnsi"/>
                <w:b/>
                <w:sz w:val="20"/>
                <w:szCs w:val="20"/>
              </w:rPr>
            </w:pPr>
            <w:r w:rsidRPr="00F10644">
              <w:rPr>
                <w:rFonts w:cstheme="minorHAnsi"/>
                <w:b/>
                <w:sz w:val="20"/>
                <w:szCs w:val="20"/>
              </w:rPr>
              <w:t>EA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F285A4B" w14:textId="77777777" w:rsidR="00F10644" w:rsidRPr="00F10644" w:rsidRDefault="00F10644" w:rsidP="00427906">
            <w:pPr>
              <w:rPr>
                <w:rFonts w:cstheme="minorHAnsi"/>
                <w:b/>
                <w:sz w:val="20"/>
                <w:szCs w:val="20"/>
              </w:rPr>
            </w:pPr>
            <w:r w:rsidRPr="00F10644">
              <w:rPr>
                <w:rFonts w:cstheme="minorHAnsi"/>
                <w:b/>
                <w:sz w:val="20"/>
                <w:szCs w:val="20"/>
              </w:rPr>
              <w:t xml:space="preserve">Essential Attributes:  </w:t>
            </w:r>
          </w:p>
        </w:tc>
      </w:tr>
      <w:tr w:rsidR="00F10644" w:rsidRPr="005A298E" w14:paraId="294BDB8F" w14:textId="77777777" w:rsidTr="00F10644">
        <w:tc>
          <w:tcPr>
            <w:tcW w:w="0" w:type="auto"/>
          </w:tcPr>
          <w:p w14:paraId="31ED0E08" w14:textId="77777777" w:rsidR="00F10644" w:rsidRPr="00F10644" w:rsidRDefault="00F10644" w:rsidP="00427906">
            <w:pPr>
              <w:pStyle w:val="Bulletpoin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F10644">
              <w:rPr>
                <w:rFonts w:asciiTheme="minorHAnsi" w:hAnsiTheme="minorHAnsi" w:cstheme="minorHAnsi"/>
                <w:b/>
                <w:sz w:val="20"/>
              </w:rPr>
              <w:t>EA1</w:t>
            </w:r>
          </w:p>
        </w:tc>
        <w:tc>
          <w:tcPr>
            <w:tcW w:w="0" w:type="auto"/>
          </w:tcPr>
          <w:p w14:paraId="6E4006A5" w14:textId="77777777" w:rsidR="00F10644" w:rsidRPr="005A298E" w:rsidRDefault="00F10644" w:rsidP="004279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eastAsia="en-GB"/>
              </w:rPr>
            </w:pPr>
            <w:r w:rsidRPr="005A298E">
              <w:rPr>
                <w:rFonts w:cstheme="minorHAnsi"/>
                <w:sz w:val="20"/>
                <w:szCs w:val="20"/>
              </w:rPr>
              <w:t xml:space="preserve">Understanding of planning principles used in developing train timetables </w:t>
            </w:r>
          </w:p>
        </w:tc>
      </w:tr>
      <w:tr w:rsidR="00F10644" w:rsidRPr="005A298E" w14:paraId="48B67426" w14:textId="77777777" w:rsidTr="00F10644">
        <w:tc>
          <w:tcPr>
            <w:tcW w:w="0" w:type="auto"/>
          </w:tcPr>
          <w:p w14:paraId="5E32BAEA" w14:textId="77777777" w:rsidR="00F10644" w:rsidRPr="00F10644" w:rsidRDefault="00F10644" w:rsidP="00427906">
            <w:pPr>
              <w:pStyle w:val="Bulletpoin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F10644">
              <w:rPr>
                <w:rFonts w:asciiTheme="minorHAnsi" w:hAnsiTheme="minorHAnsi" w:cstheme="minorHAnsi"/>
                <w:b/>
                <w:sz w:val="20"/>
              </w:rPr>
              <w:t>EA2</w:t>
            </w:r>
          </w:p>
        </w:tc>
        <w:tc>
          <w:tcPr>
            <w:tcW w:w="0" w:type="auto"/>
          </w:tcPr>
          <w:p w14:paraId="5B39852A" w14:textId="77777777" w:rsidR="00F10644" w:rsidRPr="005A298E" w:rsidRDefault="00F10644" w:rsidP="004279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298E">
              <w:rPr>
                <w:rFonts w:cstheme="minorHAnsi"/>
                <w:sz w:val="20"/>
                <w:szCs w:val="20"/>
              </w:rPr>
              <w:t xml:space="preserve">Knowledge of wider rail industry issues affecting train service delivery </w:t>
            </w:r>
          </w:p>
        </w:tc>
      </w:tr>
      <w:tr w:rsidR="00F10644" w:rsidRPr="005A298E" w14:paraId="7ADBECD0" w14:textId="77777777" w:rsidTr="00F10644">
        <w:tc>
          <w:tcPr>
            <w:tcW w:w="0" w:type="auto"/>
          </w:tcPr>
          <w:p w14:paraId="1A92B21E" w14:textId="77777777" w:rsidR="00F10644" w:rsidRPr="00F10644" w:rsidRDefault="00F10644" w:rsidP="00427906">
            <w:pPr>
              <w:pStyle w:val="Bulletpoin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F10644">
              <w:rPr>
                <w:rFonts w:asciiTheme="minorHAnsi" w:hAnsiTheme="minorHAnsi" w:cstheme="minorHAnsi"/>
                <w:b/>
                <w:sz w:val="20"/>
              </w:rPr>
              <w:t>EA3</w:t>
            </w:r>
          </w:p>
        </w:tc>
        <w:tc>
          <w:tcPr>
            <w:tcW w:w="0" w:type="auto"/>
          </w:tcPr>
          <w:p w14:paraId="08C7FA59" w14:textId="77777777" w:rsidR="00F10644" w:rsidRPr="005A298E" w:rsidRDefault="00F10644" w:rsidP="004279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298E">
              <w:rPr>
                <w:rFonts w:cstheme="minorHAnsi"/>
                <w:sz w:val="20"/>
                <w:szCs w:val="20"/>
              </w:rPr>
              <w:t xml:space="preserve">Ability to present complex information concisely and to a non-technical audience </w:t>
            </w:r>
          </w:p>
        </w:tc>
      </w:tr>
      <w:tr w:rsidR="00F10644" w:rsidRPr="005A298E" w14:paraId="4C7D3C8B" w14:textId="77777777" w:rsidTr="00F10644">
        <w:tc>
          <w:tcPr>
            <w:tcW w:w="0" w:type="auto"/>
          </w:tcPr>
          <w:p w14:paraId="6218E883" w14:textId="77777777" w:rsidR="00F10644" w:rsidRPr="00F10644" w:rsidRDefault="00F10644" w:rsidP="00427906">
            <w:pPr>
              <w:pStyle w:val="Bulletpoin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F10644">
              <w:rPr>
                <w:rFonts w:asciiTheme="minorHAnsi" w:hAnsiTheme="minorHAnsi" w:cstheme="minorHAnsi"/>
                <w:b/>
                <w:sz w:val="20"/>
              </w:rPr>
              <w:t>EA4</w:t>
            </w:r>
          </w:p>
        </w:tc>
        <w:tc>
          <w:tcPr>
            <w:tcW w:w="0" w:type="auto"/>
          </w:tcPr>
          <w:p w14:paraId="709CDAA7" w14:textId="77777777" w:rsidR="00F10644" w:rsidRPr="005A298E" w:rsidRDefault="00F10644" w:rsidP="004279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298E">
              <w:rPr>
                <w:rFonts w:cstheme="minorHAnsi"/>
                <w:sz w:val="20"/>
                <w:szCs w:val="20"/>
              </w:rPr>
              <w:t xml:space="preserve">Ability to see the bigger picture  </w:t>
            </w:r>
          </w:p>
        </w:tc>
      </w:tr>
      <w:tr w:rsidR="00F10644" w:rsidRPr="005A298E" w14:paraId="1E75EA0B" w14:textId="77777777" w:rsidTr="00F10644">
        <w:tc>
          <w:tcPr>
            <w:tcW w:w="0" w:type="auto"/>
          </w:tcPr>
          <w:p w14:paraId="7B886E58" w14:textId="77777777" w:rsidR="00F10644" w:rsidRPr="00F10644" w:rsidRDefault="00F10644" w:rsidP="00427906">
            <w:pPr>
              <w:pStyle w:val="Bulletpoin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F10644">
              <w:rPr>
                <w:rFonts w:asciiTheme="minorHAnsi" w:hAnsiTheme="minorHAnsi" w:cstheme="minorHAnsi"/>
                <w:b/>
                <w:sz w:val="20"/>
              </w:rPr>
              <w:t>EA5</w:t>
            </w:r>
          </w:p>
        </w:tc>
        <w:tc>
          <w:tcPr>
            <w:tcW w:w="0" w:type="auto"/>
          </w:tcPr>
          <w:p w14:paraId="3BFE1B9B" w14:textId="77777777" w:rsidR="00F10644" w:rsidRPr="005A298E" w:rsidRDefault="00F10644" w:rsidP="0042790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298E">
              <w:rPr>
                <w:rFonts w:cstheme="minorHAnsi"/>
                <w:sz w:val="20"/>
                <w:szCs w:val="20"/>
              </w:rPr>
              <w:t xml:space="preserve">Ability to assess new information and determine its relevance and importance </w:t>
            </w:r>
          </w:p>
        </w:tc>
      </w:tr>
      <w:tr w:rsidR="00F10644" w:rsidRPr="005A298E" w14:paraId="37AF2DFF" w14:textId="77777777" w:rsidTr="00F10644">
        <w:tc>
          <w:tcPr>
            <w:tcW w:w="0" w:type="auto"/>
          </w:tcPr>
          <w:p w14:paraId="2CA06E94" w14:textId="77777777" w:rsidR="00F10644" w:rsidRPr="00F10644" w:rsidRDefault="00F10644" w:rsidP="00427906">
            <w:pPr>
              <w:pStyle w:val="Bulletpoin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F10644">
              <w:rPr>
                <w:rFonts w:asciiTheme="minorHAnsi" w:hAnsiTheme="minorHAnsi" w:cstheme="minorHAnsi"/>
                <w:b/>
                <w:sz w:val="20"/>
              </w:rPr>
              <w:t>EA6</w:t>
            </w:r>
          </w:p>
        </w:tc>
        <w:tc>
          <w:tcPr>
            <w:tcW w:w="0" w:type="auto"/>
          </w:tcPr>
          <w:p w14:paraId="21BF01A7" w14:textId="77777777" w:rsidR="00F10644" w:rsidRPr="005A298E" w:rsidRDefault="00F10644" w:rsidP="00427906">
            <w:pPr>
              <w:rPr>
                <w:rFonts w:cstheme="minorHAnsi"/>
                <w:kern w:val="22"/>
                <w:sz w:val="20"/>
                <w:szCs w:val="20"/>
              </w:rPr>
            </w:pPr>
            <w:r w:rsidRPr="005A298E">
              <w:rPr>
                <w:rFonts w:cstheme="minorHAnsi"/>
                <w:sz w:val="20"/>
                <w:szCs w:val="20"/>
              </w:rPr>
              <w:t xml:space="preserve">Ability to objectively evaluate options which may be both complex and technical </w:t>
            </w:r>
          </w:p>
        </w:tc>
      </w:tr>
      <w:tr w:rsidR="00F10644" w:rsidRPr="005A298E" w14:paraId="7418252A" w14:textId="77777777" w:rsidTr="00F10644">
        <w:tc>
          <w:tcPr>
            <w:tcW w:w="0" w:type="auto"/>
          </w:tcPr>
          <w:p w14:paraId="568470AB" w14:textId="77777777" w:rsidR="00F10644" w:rsidRPr="00F10644" w:rsidRDefault="00F10644" w:rsidP="00427906">
            <w:pPr>
              <w:pStyle w:val="Bulletpoin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F10644">
              <w:rPr>
                <w:rFonts w:asciiTheme="minorHAnsi" w:hAnsiTheme="minorHAnsi" w:cstheme="minorHAnsi"/>
                <w:b/>
                <w:sz w:val="20"/>
              </w:rPr>
              <w:t>EA7</w:t>
            </w:r>
          </w:p>
        </w:tc>
        <w:tc>
          <w:tcPr>
            <w:tcW w:w="0" w:type="auto"/>
          </w:tcPr>
          <w:p w14:paraId="31E33294" w14:textId="77777777" w:rsidR="00F10644" w:rsidRPr="005A298E" w:rsidRDefault="00F10644" w:rsidP="00427906">
            <w:pPr>
              <w:rPr>
                <w:rFonts w:cstheme="minorHAnsi"/>
                <w:kern w:val="22"/>
                <w:sz w:val="20"/>
                <w:szCs w:val="20"/>
              </w:rPr>
            </w:pPr>
            <w:r w:rsidRPr="005A298E">
              <w:rPr>
                <w:rFonts w:cstheme="minorHAnsi"/>
                <w:sz w:val="20"/>
                <w:szCs w:val="20"/>
              </w:rPr>
              <w:t xml:space="preserve">Excellent report writing skills with the ability to deliver presentations to a wide range of audiences </w:t>
            </w:r>
          </w:p>
        </w:tc>
      </w:tr>
      <w:tr w:rsidR="00F10644" w:rsidRPr="005A298E" w14:paraId="04AC49F9" w14:textId="77777777" w:rsidTr="00F10644">
        <w:tc>
          <w:tcPr>
            <w:tcW w:w="0" w:type="auto"/>
          </w:tcPr>
          <w:p w14:paraId="5D56AE72" w14:textId="77777777" w:rsidR="00F10644" w:rsidRPr="00F10644" w:rsidRDefault="00F10644" w:rsidP="00427906">
            <w:pPr>
              <w:pStyle w:val="Bulletpoin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F10644">
              <w:rPr>
                <w:rFonts w:asciiTheme="minorHAnsi" w:hAnsiTheme="minorHAnsi" w:cstheme="minorHAnsi"/>
                <w:b/>
                <w:sz w:val="20"/>
              </w:rPr>
              <w:t>EA8</w:t>
            </w:r>
          </w:p>
        </w:tc>
        <w:tc>
          <w:tcPr>
            <w:tcW w:w="0" w:type="auto"/>
          </w:tcPr>
          <w:p w14:paraId="616F44B9" w14:textId="77777777" w:rsidR="00F10644" w:rsidRPr="005A298E" w:rsidRDefault="00F10644" w:rsidP="00427906">
            <w:pPr>
              <w:rPr>
                <w:rFonts w:cstheme="minorHAnsi"/>
                <w:kern w:val="22"/>
                <w:sz w:val="20"/>
                <w:szCs w:val="20"/>
              </w:rPr>
            </w:pPr>
            <w:r w:rsidRPr="005A298E">
              <w:rPr>
                <w:rFonts w:cstheme="minorHAnsi"/>
                <w:sz w:val="20"/>
                <w:szCs w:val="20"/>
              </w:rPr>
              <w:t xml:space="preserve">Understanding of national and local transport policy and regulatory frameworks </w:t>
            </w:r>
          </w:p>
        </w:tc>
      </w:tr>
      <w:tr w:rsidR="00F10644" w:rsidRPr="005A298E" w14:paraId="249036BF" w14:textId="77777777" w:rsidTr="00F10644">
        <w:tc>
          <w:tcPr>
            <w:tcW w:w="0" w:type="auto"/>
            <w:shd w:val="clear" w:color="auto" w:fill="BFBFBF" w:themeFill="background1" w:themeFillShade="BF"/>
          </w:tcPr>
          <w:p w14:paraId="609E83FC" w14:textId="77777777" w:rsidR="00F10644" w:rsidRPr="00F10644" w:rsidRDefault="00F10644" w:rsidP="00427906">
            <w:pPr>
              <w:pStyle w:val="NormalBold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F10644">
              <w:rPr>
                <w:rFonts w:asciiTheme="minorHAnsi" w:hAnsiTheme="minorHAnsi" w:cstheme="minorHAnsi"/>
                <w:sz w:val="20"/>
              </w:rPr>
              <w:t>EC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C3A5308" w14:textId="77777777" w:rsidR="00F10644" w:rsidRPr="00F10644" w:rsidRDefault="00F10644" w:rsidP="00427906">
            <w:pPr>
              <w:rPr>
                <w:rFonts w:cstheme="minorHAnsi"/>
                <w:b/>
                <w:kern w:val="22"/>
                <w:sz w:val="20"/>
                <w:szCs w:val="20"/>
              </w:rPr>
            </w:pPr>
            <w:r w:rsidRPr="00F10644">
              <w:rPr>
                <w:rFonts w:cstheme="minorHAnsi"/>
                <w:b/>
                <w:kern w:val="22"/>
                <w:sz w:val="20"/>
                <w:szCs w:val="20"/>
              </w:rPr>
              <w:t>Essential Behavioural Competencies:</w:t>
            </w:r>
          </w:p>
        </w:tc>
      </w:tr>
      <w:tr w:rsidR="00F10644" w:rsidRPr="005A298E" w14:paraId="53C4FE71" w14:textId="77777777" w:rsidTr="00F10644">
        <w:tc>
          <w:tcPr>
            <w:tcW w:w="0" w:type="auto"/>
          </w:tcPr>
          <w:p w14:paraId="4B90F2E3" w14:textId="0700B2A1" w:rsidR="00F10644" w:rsidRPr="00DD0047" w:rsidRDefault="00DD0047" w:rsidP="00427906">
            <w:pPr>
              <w:pStyle w:val="NormalBold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D0047">
              <w:rPr>
                <w:rFonts w:asciiTheme="minorHAnsi" w:hAnsiTheme="minorHAnsi" w:cstheme="minorHAnsi"/>
                <w:sz w:val="20"/>
              </w:rPr>
              <w:t>EC1</w:t>
            </w:r>
            <w:r w:rsidR="00F10644" w:rsidRPr="00DD004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12C2BC78" w14:textId="63D538C2" w:rsidR="00F10644" w:rsidRPr="005A298E" w:rsidRDefault="00F10644" w:rsidP="00427906">
            <w:pPr>
              <w:rPr>
                <w:rFonts w:cstheme="minorHAnsi"/>
                <w:kern w:val="22"/>
                <w:sz w:val="20"/>
                <w:szCs w:val="20"/>
              </w:rPr>
            </w:pPr>
            <w:r w:rsidRPr="005A298E">
              <w:rPr>
                <w:rFonts w:cstheme="minorHAnsi"/>
                <w:b/>
                <w:sz w:val="20"/>
                <w:szCs w:val="20"/>
              </w:rPr>
              <w:t>Cultivates Innovation</w:t>
            </w:r>
            <w:r w:rsidRPr="005A298E">
              <w:rPr>
                <w:rFonts w:cstheme="minorHAnsi"/>
                <w:sz w:val="20"/>
                <w:szCs w:val="20"/>
              </w:rPr>
              <w:t xml:space="preserve"> </w:t>
            </w:r>
            <w:r w:rsidRPr="00DD0047">
              <w:rPr>
                <w:rFonts w:cstheme="minorHAnsi"/>
                <w:i/>
                <w:sz w:val="20"/>
                <w:szCs w:val="20"/>
              </w:rPr>
              <w:t>- Creates new and better ways for th</w:t>
            </w:r>
            <w:r w:rsidR="00DD0047">
              <w:rPr>
                <w:rFonts w:cstheme="minorHAnsi"/>
                <w:i/>
                <w:sz w:val="20"/>
                <w:szCs w:val="20"/>
              </w:rPr>
              <w:t>e organisation to be successful</w:t>
            </w:r>
          </w:p>
        </w:tc>
      </w:tr>
      <w:tr w:rsidR="00F10644" w:rsidRPr="005A298E" w14:paraId="396C4C14" w14:textId="77777777" w:rsidTr="00F10644">
        <w:tc>
          <w:tcPr>
            <w:tcW w:w="0" w:type="auto"/>
          </w:tcPr>
          <w:p w14:paraId="47620D64" w14:textId="408F5641" w:rsidR="00F10644" w:rsidRPr="00DD0047" w:rsidRDefault="00DD0047" w:rsidP="00427906">
            <w:pPr>
              <w:pStyle w:val="NormalBold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D0047">
              <w:rPr>
                <w:rFonts w:asciiTheme="minorHAnsi" w:hAnsiTheme="minorHAnsi" w:cstheme="minorHAnsi"/>
                <w:sz w:val="20"/>
              </w:rPr>
              <w:t>EC2</w:t>
            </w:r>
            <w:r w:rsidR="00F10644" w:rsidRPr="00DD004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17A89517" w14:textId="179ECA9F" w:rsidR="00F10644" w:rsidRPr="005A298E" w:rsidRDefault="00F10644" w:rsidP="00427906">
            <w:pPr>
              <w:rPr>
                <w:rFonts w:cstheme="minorHAnsi"/>
                <w:kern w:val="22"/>
                <w:sz w:val="20"/>
                <w:szCs w:val="20"/>
              </w:rPr>
            </w:pPr>
            <w:r w:rsidRPr="005A298E">
              <w:rPr>
                <w:rFonts w:cstheme="minorHAnsi"/>
                <w:b/>
                <w:sz w:val="20"/>
                <w:szCs w:val="20"/>
              </w:rPr>
              <w:t>Ensure Accountability</w:t>
            </w:r>
            <w:r w:rsidRPr="005A298E">
              <w:rPr>
                <w:rFonts w:cstheme="minorHAnsi"/>
                <w:sz w:val="20"/>
                <w:szCs w:val="20"/>
              </w:rPr>
              <w:t xml:space="preserve"> </w:t>
            </w:r>
            <w:r w:rsidRPr="00DD0047">
              <w:rPr>
                <w:rFonts w:cstheme="minorHAnsi"/>
                <w:i/>
                <w:sz w:val="20"/>
                <w:szCs w:val="20"/>
              </w:rPr>
              <w:t xml:space="preserve">- Holds self and others accountable to achieve results, even </w:t>
            </w:r>
            <w:r w:rsidR="00DD0047">
              <w:rPr>
                <w:rFonts w:cstheme="minorHAnsi"/>
                <w:i/>
                <w:sz w:val="20"/>
                <w:szCs w:val="20"/>
              </w:rPr>
              <w:t>under challenging circumstances</w:t>
            </w:r>
          </w:p>
        </w:tc>
      </w:tr>
      <w:tr w:rsidR="00F10644" w:rsidRPr="005A298E" w14:paraId="510DF3F4" w14:textId="77777777" w:rsidTr="00F10644">
        <w:tc>
          <w:tcPr>
            <w:tcW w:w="0" w:type="auto"/>
          </w:tcPr>
          <w:p w14:paraId="0AAF6200" w14:textId="77777777" w:rsidR="00F10644" w:rsidRPr="00DD0047" w:rsidRDefault="00F10644" w:rsidP="00427906">
            <w:pPr>
              <w:pStyle w:val="Bulletpoin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D0047">
              <w:rPr>
                <w:rFonts w:asciiTheme="minorHAnsi" w:hAnsiTheme="minorHAnsi" w:cstheme="minorHAnsi"/>
                <w:b/>
                <w:sz w:val="20"/>
              </w:rPr>
              <w:t xml:space="preserve">EC3 </w:t>
            </w:r>
          </w:p>
        </w:tc>
        <w:tc>
          <w:tcPr>
            <w:tcW w:w="0" w:type="auto"/>
          </w:tcPr>
          <w:p w14:paraId="054F5F76" w14:textId="0569DE71" w:rsidR="00F10644" w:rsidRPr="005A298E" w:rsidRDefault="00F10644" w:rsidP="00427906">
            <w:pPr>
              <w:rPr>
                <w:rFonts w:cstheme="minorHAnsi"/>
                <w:sz w:val="20"/>
                <w:szCs w:val="20"/>
              </w:rPr>
            </w:pPr>
            <w:r w:rsidRPr="005A298E">
              <w:rPr>
                <w:rFonts w:cstheme="minorHAnsi"/>
                <w:b/>
                <w:sz w:val="20"/>
                <w:szCs w:val="20"/>
              </w:rPr>
              <w:t>Collaborates</w:t>
            </w:r>
            <w:r w:rsidRPr="005A298E">
              <w:rPr>
                <w:rFonts w:cstheme="minorHAnsi"/>
                <w:sz w:val="20"/>
                <w:szCs w:val="20"/>
              </w:rPr>
              <w:t xml:space="preserve"> </w:t>
            </w:r>
            <w:r w:rsidRPr="00DD0047">
              <w:rPr>
                <w:rFonts w:cstheme="minorHAnsi"/>
                <w:i/>
                <w:sz w:val="20"/>
                <w:szCs w:val="20"/>
              </w:rPr>
              <w:t>- Building partnerships and working collaboratively with o</w:t>
            </w:r>
            <w:r w:rsidR="00DD0047">
              <w:rPr>
                <w:rFonts w:cstheme="minorHAnsi"/>
                <w:i/>
                <w:sz w:val="20"/>
                <w:szCs w:val="20"/>
              </w:rPr>
              <w:t>thers to meet shared objectives</w:t>
            </w:r>
          </w:p>
        </w:tc>
      </w:tr>
      <w:tr w:rsidR="00F10644" w:rsidRPr="005A298E" w14:paraId="71488DDB" w14:textId="77777777" w:rsidTr="00F10644">
        <w:tc>
          <w:tcPr>
            <w:tcW w:w="0" w:type="auto"/>
          </w:tcPr>
          <w:p w14:paraId="1F54B96D" w14:textId="77777777" w:rsidR="00F10644" w:rsidRPr="00DD0047" w:rsidRDefault="00F10644" w:rsidP="00427906">
            <w:pPr>
              <w:pStyle w:val="Bulletpoin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D0047">
              <w:rPr>
                <w:rFonts w:asciiTheme="minorHAnsi" w:hAnsiTheme="minorHAnsi" w:cstheme="minorHAnsi"/>
                <w:b/>
                <w:sz w:val="20"/>
              </w:rPr>
              <w:t>EC4</w:t>
            </w:r>
          </w:p>
        </w:tc>
        <w:tc>
          <w:tcPr>
            <w:tcW w:w="0" w:type="auto"/>
          </w:tcPr>
          <w:p w14:paraId="105A3FA6" w14:textId="2E58482E" w:rsidR="00F10644" w:rsidRPr="005A298E" w:rsidRDefault="00F10644" w:rsidP="00427906">
            <w:pPr>
              <w:ind w:left="8"/>
              <w:rPr>
                <w:rFonts w:cstheme="minorHAnsi"/>
                <w:sz w:val="20"/>
                <w:szCs w:val="20"/>
              </w:rPr>
            </w:pPr>
            <w:r w:rsidRPr="005A298E">
              <w:rPr>
                <w:rFonts w:cstheme="minorHAnsi"/>
                <w:b/>
                <w:sz w:val="20"/>
                <w:szCs w:val="20"/>
              </w:rPr>
              <w:t>Instils Trust</w:t>
            </w:r>
            <w:r w:rsidRPr="005A298E">
              <w:rPr>
                <w:rFonts w:cstheme="minorHAnsi"/>
                <w:sz w:val="20"/>
                <w:szCs w:val="20"/>
              </w:rPr>
              <w:t xml:space="preserve"> - </w:t>
            </w:r>
            <w:r w:rsidRPr="00DD0047">
              <w:rPr>
                <w:rFonts w:cstheme="minorHAnsi"/>
                <w:i/>
                <w:sz w:val="20"/>
                <w:szCs w:val="20"/>
              </w:rPr>
              <w:t>Gaining the confidence and trust of others through honesty, inte</w:t>
            </w:r>
            <w:r w:rsidR="00DD0047">
              <w:rPr>
                <w:rFonts w:cstheme="minorHAnsi"/>
                <w:i/>
                <w:sz w:val="20"/>
                <w:szCs w:val="20"/>
              </w:rPr>
              <w:t>grity and authenticity</w:t>
            </w:r>
          </w:p>
        </w:tc>
      </w:tr>
      <w:tr w:rsidR="00F10644" w:rsidRPr="005A298E" w14:paraId="68120BB3" w14:textId="77777777" w:rsidTr="00F10644">
        <w:tc>
          <w:tcPr>
            <w:tcW w:w="0" w:type="auto"/>
          </w:tcPr>
          <w:p w14:paraId="07770080" w14:textId="77777777" w:rsidR="00F10644" w:rsidRPr="00DD0047" w:rsidRDefault="00F10644" w:rsidP="00427906">
            <w:pPr>
              <w:pStyle w:val="Bulletpoin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D0047">
              <w:rPr>
                <w:rFonts w:asciiTheme="minorHAnsi" w:hAnsiTheme="minorHAnsi" w:cstheme="minorHAnsi"/>
                <w:b/>
                <w:sz w:val="20"/>
              </w:rPr>
              <w:t>EC5</w:t>
            </w:r>
          </w:p>
        </w:tc>
        <w:tc>
          <w:tcPr>
            <w:tcW w:w="0" w:type="auto"/>
          </w:tcPr>
          <w:p w14:paraId="7B5ADE60" w14:textId="012931DA" w:rsidR="00F10644" w:rsidRPr="005A298E" w:rsidRDefault="00F10644" w:rsidP="00427906">
            <w:pPr>
              <w:ind w:left="8"/>
              <w:rPr>
                <w:rFonts w:cstheme="minorHAnsi"/>
                <w:sz w:val="20"/>
                <w:szCs w:val="20"/>
              </w:rPr>
            </w:pPr>
            <w:r w:rsidRPr="005A298E">
              <w:rPr>
                <w:rFonts w:cstheme="minorHAnsi"/>
                <w:b/>
                <w:sz w:val="20"/>
                <w:szCs w:val="20"/>
              </w:rPr>
              <w:t>Manages Complexity</w:t>
            </w:r>
            <w:r w:rsidRPr="005A298E">
              <w:rPr>
                <w:rFonts w:cstheme="minorHAnsi"/>
                <w:sz w:val="20"/>
                <w:szCs w:val="20"/>
              </w:rPr>
              <w:t xml:space="preserve"> </w:t>
            </w:r>
            <w:r w:rsidRPr="00DD0047">
              <w:rPr>
                <w:rFonts w:cstheme="minorHAnsi"/>
                <w:i/>
                <w:sz w:val="20"/>
                <w:szCs w:val="20"/>
              </w:rPr>
              <w:t xml:space="preserve">- Making sense of complex, high quantity, and sometimes contradictory information </w:t>
            </w:r>
            <w:r w:rsidR="00DD0047">
              <w:rPr>
                <w:rFonts w:cstheme="minorHAnsi"/>
                <w:i/>
                <w:sz w:val="20"/>
                <w:szCs w:val="20"/>
              </w:rPr>
              <w:t>to effectively solve problems</w:t>
            </w:r>
          </w:p>
        </w:tc>
      </w:tr>
      <w:tr w:rsidR="00F10644" w:rsidRPr="005A298E" w14:paraId="3116D3DF" w14:textId="77777777" w:rsidTr="00F10644">
        <w:tc>
          <w:tcPr>
            <w:tcW w:w="0" w:type="auto"/>
          </w:tcPr>
          <w:p w14:paraId="1757B190" w14:textId="77777777" w:rsidR="00F10644" w:rsidRPr="00DD0047" w:rsidRDefault="00F10644" w:rsidP="00427906">
            <w:pPr>
              <w:pStyle w:val="Bulletpoin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D0047">
              <w:rPr>
                <w:rFonts w:asciiTheme="minorHAnsi" w:hAnsiTheme="minorHAnsi" w:cstheme="minorHAnsi"/>
                <w:b/>
                <w:sz w:val="20"/>
              </w:rPr>
              <w:t>EC6</w:t>
            </w:r>
          </w:p>
        </w:tc>
        <w:tc>
          <w:tcPr>
            <w:tcW w:w="0" w:type="auto"/>
          </w:tcPr>
          <w:p w14:paraId="1A43AB7E" w14:textId="23E60324" w:rsidR="00F10644" w:rsidRPr="005A298E" w:rsidRDefault="00F10644" w:rsidP="00427906">
            <w:pPr>
              <w:ind w:left="8"/>
              <w:rPr>
                <w:rFonts w:cstheme="minorHAnsi"/>
                <w:sz w:val="20"/>
                <w:szCs w:val="20"/>
              </w:rPr>
            </w:pPr>
            <w:r w:rsidRPr="005A298E">
              <w:rPr>
                <w:rFonts w:cstheme="minorHAnsi"/>
                <w:b/>
                <w:sz w:val="20"/>
                <w:szCs w:val="20"/>
              </w:rPr>
              <w:t>Action Orientated</w:t>
            </w:r>
            <w:r w:rsidRPr="005A298E">
              <w:rPr>
                <w:rFonts w:cstheme="minorHAnsi"/>
                <w:sz w:val="20"/>
                <w:szCs w:val="20"/>
              </w:rPr>
              <w:t xml:space="preserve"> - </w:t>
            </w:r>
            <w:r w:rsidRPr="00DD0047">
              <w:rPr>
                <w:rFonts w:cstheme="minorHAnsi"/>
                <w:i/>
                <w:sz w:val="20"/>
                <w:szCs w:val="20"/>
              </w:rPr>
              <w:t>Taking on new opportunities and tough challenges with a sense of urgen</w:t>
            </w:r>
            <w:r w:rsidR="00DD0047">
              <w:rPr>
                <w:rFonts w:cstheme="minorHAnsi"/>
                <w:i/>
                <w:sz w:val="20"/>
                <w:szCs w:val="20"/>
              </w:rPr>
              <w:t>cy, high energy, and enthusiasm</w:t>
            </w:r>
          </w:p>
        </w:tc>
      </w:tr>
      <w:tr w:rsidR="00F10644" w:rsidRPr="005A298E" w14:paraId="08FCF66C" w14:textId="77777777" w:rsidTr="00F10644">
        <w:tc>
          <w:tcPr>
            <w:tcW w:w="0" w:type="auto"/>
          </w:tcPr>
          <w:p w14:paraId="53CAD658" w14:textId="77777777" w:rsidR="00F10644" w:rsidRPr="00DD0047" w:rsidRDefault="00F10644" w:rsidP="00427906">
            <w:pPr>
              <w:pStyle w:val="Bulletpoin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D0047">
              <w:rPr>
                <w:rFonts w:asciiTheme="minorHAnsi" w:hAnsiTheme="minorHAnsi" w:cstheme="minorHAnsi"/>
                <w:b/>
                <w:sz w:val="20"/>
              </w:rPr>
              <w:t>EC7</w:t>
            </w:r>
          </w:p>
        </w:tc>
        <w:tc>
          <w:tcPr>
            <w:tcW w:w="0" w:type="auto"/>
          </w:tcPr>
          <w:p w14:paraId="278DE0FC" w14:textId="483BDA4C" w:rsidR="00F10644" w:rsidRPr="005A298E" w:rsidRDefault="00F10644" w:rsidP="00427906">
            <w:pPr>
              <w:rPr>
                <w:rFonts w:cstheme="minorHAnsi"/>
                <w:sz w:val="20"/>
                <w:szCs w:val="20"/>
              </w:rPr>
            </w:pPr>
            <w:r w:rsidRPr="005A298E">
              <w:rPr>
                <w:rFonts w:cstheme="minorHAnsi"/>
                <w:b/>
                <w:sz w:val="20"/>
                <w:szCs w:val="20"/>
              </w:rPr>
              <w:t>Values Differences</w:t>
            </w:r>
            <w:r w:rsidRPr="005A298E">
              <w:rPr>
                <w:rFonts w:cstheme="minorHAnsi"/>
                <w:sz w:val="20"/>
                <w:szCs w:val="20"/>
              </w:rPr>
              <w:t xml:space="preserve"> - </w:t>
            </w:r>
            <w:r w:rsidRPr="00DD0047">
              <w:rPr>
                <w:rFonts w:cstheme="minorHAnsi"/>
                <w:i/>
                <w:sz w:val="20"/>
                <w:szCs w:val="20"/>
              </w:rPr>
              <w:t>Recognising the value that different perspectives and cu</w:t>
            </w:r>
            <w:r w:rsidR="00DD0047">
              <w:rPr>
                <w:rFonts w:cstheme="minorHAnsi"/>
                <w:i/>
                <w:sz w:val="20"/>
                <w:szCs w:val="20"/>
              </w:rPr>
              <w:t>ltures bring to an organisation</w:t>
            </w:r>
          </w:p>
        </w:tc>
      </w:tr>
      <w:tr w:rsidR="00F10644" w:rsidRPr="005A298E" w14:paraId="72F363AC" w14:textId="77777777" w:rsidTr="00F10644">
        <w:tc>
          <w:tcPr>
            <w:tcW w:w="0" w:type="auto"/>
          </w:tcPr>
          <w:p w14:paraId="6B863CA9" w14:textId="77777777" w:rsidR="00F10644" w:rsidRPr="00DD0047" w:rsidRDefault="00F10644" w:rsidP="00427906">
            <w:pPr>
              <w:pStyle w:val="Bulletpoin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D0047">
              <w:rPr>
                <w:rFonts w:asciiTheme="minorHAnsi" w:hAnsiTheme="minorHAnsi" w:cstheme="minorHAnsi"/>
                <w:b/>
                <w:sz w:val="20"/>
              </w:rPr>
              <w:t>EC8</w:t>
            </w:r>
          </w:p>
        </w:tc>
        <w:tc>
          <w:tcPr>
            <w:tcW w:w="0" w:type="auto"/>
          </w:tcPr>
          <w:p w14:paraId="17D21EC7" w14:textId="0574C74D" w:rsidR="00F10644" w:rsidRPr="005A298E" w:rsidRDefault="00F10644" w:rsidP="00427906">
            <w:pPr>
              <w:ind w:left="8" w:hanging="8"/>
              <w:rPr>
                <w:rFonts w:cstheme="minorHAnsi"/>
                <w:sz w:val="20"/>
                <w:szCs w:val="20"/>
              </w:rPr>
            </w:pPr>
            <w:r w:rsidRPr="005A298E">
              <w:rPr>
                <w:rFonts w:cstheme="minorHAnsi"/>
                <w:b/>
                <w:sz w:val="20"/>
                <w:szCs w:val="20"/>
              </w:rPr>
              <w:t>Communicates Effectively</w:t>
            </w:r>
            <w:r w:rsidRPr="005A298E">
              <w:rPr>
                <w:rFonts w:cstheme="minorHAnsi"/>
                <w:sz w:val="20"/>
                <w:szCs w:val="20"/>
              </w:rPr>
              <w:t xml:space="preserve"> - </w:t>
            </w:r>
            <w:r w:rsidRPr="00DD0047">
              <w:rPr>
                <w:rFonts w:cstheme="minorHAnsi"/>
                <w:i/>
                <w:sz w:val="20"/>
                <w:szCs w:val="20"/>
              </w:rPr>
              <w:t>Developing and delivering multi-mode communications that convey a clear understanding of the uniq</w:t>
            </w:r>
            <w:r w:rsidR="00DD0047">
              <w:rPr>
                <w:rFonts w:cstheme="minorHAnsi"/>
                <w:i/>
                <w:sz w:val="20"/>
                <w:szCs w:val="20"/>
              </w:rPr>
              <w:t>ue needs of different audiences</w:t>
            </w:r>
          </w:p>
        </w:tc>
      </w:tr>
      <w:tr w:rsidR="00F10644" w:rsidRPr="005A298E" w14:paraId="6C53285D" w14:textId="77777777" w:rsidTr="00F10644">
        <w:tc>
          <w:tcPr>
            <w:tcW w:w="0" w:type="auto"/>
          </w:tcPr>
          <w:p w14:paraId="7E43C434" w14:textId="77777777" w:rsidR="00F10644" w:rsidRPr="00DD0047" w:rsidRDefault="00F10644" w:rsidP="00427906">
            <w:pPr>
              <w:pStyle w:val="Bulletpoint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D0047">
              <w:rPr>
                <w:rFonts w:asciiTheme="minorHAnsi" w:hAnsiTheme="minorHAnsi" w:cstheme="minorHAnsi"/>
                <w:b/>
                <w:sz w:val="20"/>
              </w:rPr>
              <w:t>EC9</w:t>
            </w:r>
          </w:p>
        </w:tc>
        <w:tc>
          <w:tcPr>
            <w:tcW w:w="0" w:type="auto"/>
          </w:tcPr>
          <w:p w14:paraId="08CAEF83" w14:textId="05BAA843" w:rsidR="00F10644" w:rsidRPr="005A298E" w:rsidRDefault="00F10644" w:rsidP="00427906">
            <w:pPr>
              <w:ind w:left="8"/>
              <w:rPr>
                <w:rFonts w:cstheme="minorHAnsi"/>
                <w:sz w:val="20"/>
                <w:szCs w:val="20"/>
              </w:rPr>
            </w:pPr>
            <w:r w:rsidRPr="005A298E">
              <w:rPr>
                <w:rFonts w:cstheme="minorHAnsi"/>
                <w:b/>
                <w:sz w:val="20"/>
                <w:szCs w:val="20"/>
              </w:rPr>
              <w:t>Self-development</w:t>
            </w:r>
            <w:r w:rsidRPr="005A298E">
              <w:rPr>
                <w:rFonts w:cstheme="minorHAnsi"/>
                <w:sz w:val="20"/>
                <w:szCs w:val="20"/>
              </w:rPr>
              <w:t xml:space="preserve"> - </w:t>
            </w:r>
            <w:r w:rsidRPr="00DD0047">
              <w:rPr>
                <w:rFonts w:cstheme="minorHAnsi"/>
                <w:i/>
                <w:sz w:val="20"/>
                <w:szCs w:val="20"/>
              </w:rPr>
              <w:t>Actively seeking new ways to grow and be challenged using both formal an</w:t>
            </w:r>
            <w:r w:rsidR="00DD0047">
              <w:rPr>
                <w:rFonts w:cstheme="minorHAnsi"/>
                <w:i/>
                <w:sz w:val="20"/>
                <w:szCs w:val="20"/>
              </w:rPr>
              <w:t>d informal development channels</w:t>
            </w:r>
          </w:p>
        </w:tc>
      </w:tr>
    </w:tbl>
    <w:p w14:paraId="66873CA1" w14:textId="77777777" w:rsidR="001373C7" w:rsidRPr="00A96B16" w:rsidRDefault="001373C7" w:rsidP="001373C7">
      <w:pPr>
        <w:spacing w:after="0" w:line="240" w:lineRule="auto"/>
        <w:ind w:left="3969"/>
        <w:rPr>
          <w:b/>
          <w:sz w:val="20"/>
          <w:szCs w:val="20"/>
        </w:rPr>
      </w:pPr>
    </w:p>
    <w:p w14:paraId="6D2DD5FC" w14:textId="77777777" w:rsidR="008F1794" w:rsidRPr="00A96B16" w:rsidRDefault="008F1794" w:rsidP="001373C7">
      <w:pPr>
        <w:spacing w:after="0" w:line="240" w:lineRule="auto"/>
        <w:ind w:left="3969"/>
        <w:rPr>
          <w:b/>
          <w:sz w:val="20"/>
          <w:szCs w:val="20"/>
        </w:rPr>
      </w:pPr>
    </w:p>
    <w:sectPr w:rsidR="008F1794" w:rsidRPr="00A96B16" w:rsidSect="004E66E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216FB" w14:textId="77777777" w:rsidR="00A96B4F" w:rsidRDefault="00A96B4F" w:rsidP="008F1794">
      <w:pPr>
        <w:spacing w:after="0" w:line="240" w:lineRule="auto"/>
      </w:pPr>
      <w:r>
        <w:separator/>
      </w:r>
    </w:p>
  </w:endnote>
  <w:endnote w:type="continuationSeparator" w:id="0">
    <w:p w14:paraId="6D9861EA" w14:textId="77777777" w:rsidR="00A96B4F" w:rsidRDefault="00A96B4F" w:rsidP="008F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el">
    <w:altName w:val="Arial"/>
    <w:panose1 w:val="00000000000000000000"/>
    <w:charset w:val="4D"/>
    <w:family w:val="roman"/>
    <w:notTrueType/>
    <w:pitch w:val="default"/>
    <w:sig w:usb0="00000000" w:usb1="00348590" w:usb2="00000000" w:usb3="00000000" w:csb0="A01974EC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556B" w14:textId="77777777" w:rsidR="001373C7" w:rsidRDefault="002531A3" w:rsidP="001373C7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637248" behindDoc="0" locked="0" layoutInCell="1" allowOverlap="1" wp14:anchorId="0A9B913A" wp14:editId="0D1F03C3">
          <wp:simplePos x="0" y="0"/>
          <wp:positionH relativeFrom="column">
            <wp:posOffset>-87745</wp:posOffset>
          </wp:positionH>
          <wp:positionV relativeFrom="paragraph">
            <wp:posOffset>-3975736</wp:posOffset>
          </wp:positionV>
          <wp:extent cx="1836481" cy="41542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8"/>
                  <a:stretch/>
                </pic:blipFill>
                <pic:spPr bwMode="auto">
                  <a:xfrm>
                    <a:off x="0" y="0"/>
                    <a:ext cx="1885619" cy="42654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1E893" w14:textId="77777777" w:rsidR="00A96B4F" w:rsidRDefault="00A96B4F" w:rsidP="008F1794">
      <w:pPr>
        <w:spacing w:after="0" w:line="240" w:lineRule="auto"/>
      </w:pPr>
      <w:r>
        <w:separator/>
      </w:r>
    </w:p>
  </w:footnote>
  <w:footnote w:type="continuationSeparator" w:id="0">
    <w:p w14:paraId="4E942F29" w14:textId="77777777" w:rsidR="00A96B4F" w:rsidRDefault="00A96B4F" w:rsidP="008F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9BC0C" w14:textId="77777777" w:rsidR="008F1794" w:rsidRDefault="008F1794">
    <w:pPr>
      <w:pStyle w:val="Header"/>
      <w:rPr>
        <w:noProof/>
        <w:lang w:eastAsia="en-GB"/>
      </w:rPr>
    </w:pPr>
  </w:p>
  <w:p w14:paraId="5390157D" w14:textId="77777777" w:rsidR="008F1794" w:rsidRDefault="00025BC1">
    <w:pPr>
      <w:pStyle w:val="Header"/>
    </w:pPr>
    <w:r w:rsidRPr="00C10FD8">
      <w:rPr>
        <w:noProof/>
        <w:color w:val="659EB5"/>
        <w:lang w:val="en-US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781D0884" wp14:editId="0CDCA0CC">
              <wp:simplePos x="0" y="0"/>
              <wp:positionH relativeFrom="column">
                <wp:posOffset>-87744</wp:posOffset>
              </wp:positionH>
              <wp:positionV relativeFrom="paragraph">
                <wp:posOffset>173932</wp:posOffset>
              </wp:positionV>
              <wp:extent cx="1836420" cy="5347855"/>
              <wp:effectExtent l="0" t="0" r="0" b="57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6420" cy="5347855"/>
                      </a:xfrm>
                      <a:prstGeom prst="rect">
                        <a:avLst/>
                      </a:prstGeom>
                      <a:solidFill>
                        <a:srgbClr val="C6C3C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B06E8A" w14:textId="77777777" w:rsidR="008F1794" w:rsidRDefault="008F1794" w:rsidP="008F1794">
                          <w:pPr>
                            <w:pStyle w:val="BodyText2"/>
                            <w:rPr>
                              <w:rFonts w:ascii="Calibri" w:hAnsi="Calibri" w:cs="Calibri"/>
                              <w:color w:val="7C6B8B"/>
                              <w:szCs w:val="24"/>
                            </w:rPr>
                          </w:pPr>
                        </w:p>
                        <w:p w14:paraId="428D69E4" w14:textId="77777777" w:rsidR="008F1794" w:rsidRPr="002531A3" w:rsidRDefault="008F1794" w:rsidP="008F1794">
                          <w:pPr>
                            <w:pStyle w:val="BodyText2"/>
                            <w:rPr>
                              <w:rFonts w:ascii="Calibri" w:hAnsi="Calibri" w:cs="Calibri"/>
                              <w:color w:val="7C6B8B"/>
                              <w:sz w:val="22"/>
                              <w:szCs w:val="22"/>
                            </w:rPr>
                          </w:pPr>
                          <w:r w:rsidRPr="002531A3">
                            <w:rPr>
                              <w:rFonts w:ascii="Calibri" w:hAnsi="Calibri" w:cs="Calibri"/>
                              <w:color w:val="7C6B8B"/>
                              <w:sz w:val="22"/>
                              <w:szCs w:val="22"/>
                            </w:rPr>
                            <w:t>Title:</w:t>
                          </w:r>
                        </w:p>
                        <w:p w14:paraId="46242DCA" w14:textId="7FEAD37B" w:rsidR="0027340F" w:rsidRDefault="00F10644" w:rsidP="008F1794">
                          <w:pPr>
                            <w:pStyle w:val="BodyText2"/>
                            <w:rPr>
                              <w:rFonts w:ascii="Calibri" w:hAnsi="Calibri" w:cs="Calibri"/>
                              <w:b w:val="0"/>
                              <w:color w:val="7C6B8B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 w:val="0"/>
                              <w:color w:val="7C6B8B"/>
                              <w:sz w:val="22"/>
                              <w:szCs w:val="22"/>
                            </w:rPr>
                            <w:t>Transport Planner – Rail North Partnership</w:t>
                          </w:r>
                        </w:p>
                        <w:p w14:paraId="74FD6FAD" w14:textId="77777777" w:rsidR="00555859" w:rsidRPr="002531A3" w:rsidRDefault="00555859" w:rsidP="008F1794">
                          <w:pPr>
                            <w:pStyle w:val="BodyText2"/>
                            <w:rPr>
                              <w:rFonts w:ascii="Calibri" w:hAnsi="Calibri" w:cs="Calibri"/>
                              <w:color w:val="7C6B8B"/>
                              <w:sz w:val="22"/>
                              <w:szCs w:val="22"/>
                            </w:rPr>
                          </w:pPr>
                        </w:p>
                        <w:p w14:paraId="39B2431F" w14:textId="77777777" w:rsidR="008F1794" w:rsidRPr="002531A3" w:rsidRDefault="008F1794" w:rsidP="008F1794">
                          <w:pPr>
                            <w:pStyle w:val="BodyText2"/>
                            <w:rPr>
                              <w:rFonts w:ascii="Calibri" w:hAnsi="Calibri" w:cs="Calibri"/>
                              <w:color w:val="7C6B8B"/>
                              <w:sz w:val="22"/>
                              <w:szCs w:val="22"/>
                            </w:rPr>
                          </w:pPr>
                          <w:r w:rsidRPr="002531A3">
                            <w:rPr>
                              <w:rFonts w:ascii="Calibri" w:hAnsi="Calibri" w:cs="Calibri"/>
                              <w:color w:val="7C6B8B"/>
                              <w:sz w:val="22"/>
                              <w:szCs w:val="22"/>
                            </w:rPr>
                            <w:t>Contract:</w:t>
                          </w:r>
                        </w:p>
                        <w:p w14:paraId="06C5DF19" w14:textId="77777777" w:rsidR="00F5097B" w:rsidRDefault="00555859" w:rsidP="008F1794">
                          <w:pPr>
                            <w:pStyle w:val="BodyText2"/>
                            <w:rPr>
                              <w:rFonts w:ascii="Calibri" w:hAnsi="Calibri" w:cs="Calibri"/>
                              <w:b w:val="0"/>
                              <w:color w:val="7C6B8B"/>
                              <w:sz w:val="22"/>
                              <w:szCs w:val="22"/>
                            </w:rPr>
                          </w:pPr>
                          <w:r w:rsidRPr="00555859">
                            <w:rPr>
                              <w:rFonts w:ascii="Calibri" w:hAnsi="Calibri" w:cs="Calibri"/>
                              <w:b w:val="0"/>
                              <w:color w:val="7C6B8B"/>
                              <w:sz w:val="22"/>
                              <w:szCs w:val="22"/>
                            </w:rPr>
                            <w:t>Two Year Fixed-term / Secondment (public sector bodies only)</w:t>
                          </w:r>
                        </w:p>
                        <w:p w14:paraId="700C6598" w14:textId="77777777" w:rsidR="0027340F" w:rsidRPr="002531A3" w:rsidRDefault="0027340F" w:rsidP="008F1794">
                          <w:pPr>
                            <w:pStyle w:val="BodyText2"/>
                            <w:rPr>
                              <w:rFonts w:ascii="Calibri" w:hAnsi="Calibri" w:cs="Calibri"/>
                              <w:b w:val="0"/>
                              <w:color w:val="7C6B8B"/>
                              <w:sz w:val="22"/>
                              <w:szCs w:val="22"/>
                            </w:rPr>
                          </w:pPr>
                        </w:p>
                        <w:p w14:paraId="26A27C2B" w14:textId="77777777" w:rsidR="008F1794" w:rsidRPr="002531A3" w:rsidRDefault="008F1794" w:rsidP="008F1794">
                          <w:pPr>
                            <w:pStyle w:val="BodyText2"/>
                            <w:rPr>
                              <w:rFonts w:ascii="Calibri" w:hAnsi="Calibri" w:cs="Calibri"/>
                              <w:color w:val="7C6B8B"/>
                              <w:sz w:val="22"/>
                              <w:szCs w:val="22"/>
                            </w:rPr>
                          </w:pPr>
                          <w:r w:rsidRPr="002531A3">
                            <w:rPr>
                              <w:rFonts w:ascii="Calibri" w:hAnsi="Calibri" w:cs="Calibri"/>
                              <w:color w:val="7C6B8B"/>
                              <w:sz w:val="22"/>
                              <w:szCs w:val="22"/>
                            </w:rPr>
                            <w:t>Reports to:</w:t>
                          </w:r>
                        </w:p>
                        <w:p w14:paraId="42825284" w14:textId="461CFA0D" w:rsidR="0027340F" w:rsidRDefault="00F10644" w:rsidP="008F1794">
                          <w:pPr>
                            <w:pStyle w:val="BodyText2"/>
                            <w:rPr>
                              <w:rFonts w:ascii="Calibri" w:hAnsi="Calibri" w:cs="Calibri"/>
                              <w:b w:val="0"/>
                              <w:color w:val="7C6B8B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 w:val="0"/>
                              <w:color w:val="7C6B8B"/>
                              <w:sz w:val="22"/>
                              <w:szCs w:val="22"/>
                            </w:rPr>
                            <w:t>Franchise Change Manager – Rail North Partnership</w:t>
                          </w:r>
                        </w:p>
                        <w:p w14:paraId="1CA46414" w14:textId="77777777" w:rsidR="00555859" w:rsidRDefault="00555859" w:rsidP="008F1794">
                          <w:pPr>
                            <w:pStyle w:val="BodyText2"/>
                            <w:rPr>
                              <w:rFonts w:ascii="Calibri" w:hAnsi="Calibri" w:cs="Calibri"/>
                              <w:b w:val="0"/>
                              <w:color w:val="7C6B8B"/>
                              <w:sz w:val="22"/>
                              <w:szCs w:val="22"/>
                            </w:rPr>
                          </w:pPr>
                        </w:p>
                        <w:p w14:paraId="69A009BC" w14:textId="77777777" w:rsidR="008F1794" w:rsidRPr="002531A3" w:rsidRDefault="008F1794" w:rsidP="008F1794">
                          <w:pPr>
                            <w:pStyle w:val="BodyText2"/>
                            <w:rPr>
                              <w:rFonts w:ascii="Calibri" w:hAnsi="Calibri" w:cs="Calibri"/>
                              <w:color w:val="7C6B8B"/>
                              <w:sz w:val="22"/>
                              <w:szCs w:val="22"/>
                            </w:rPr>
                          </w:pPr>
                          <w:r w:rsidRPr="002531A3">
                            <w:rPr>
                              <w:rFonts w:ascii="Calibri" w:hAnsi="Calibri" w:cs="Calibri"/>
                              <w:color w:val="7C6B8B"/>
                              <w:sz w:val="22"/>
                              <w:szCs w:val="22"/>
                            </w:rPr>
                            <w:t>Location:</w:t>
                          </w:r>
                        </w:p>
                        <w:p w14:paraId="3BA27386" w14:textId="6F2B828C" w:rsidR="008F1794" w:rsidRDefault="00F10644" w:rsidP="00F10644">
                          <w:pPr>
                            <w:pStyle w:val="BodyText2"/>
                          </w:pPr>
                          <w:r w:rsidRPr="00F10644">
                            <w:rPr>
                              <w:rFonts w:ascii="Calibri" w:hAnsi="Calibri" w:cs="Calibri"/>
                              <w:b w:val="0"/>
                              <w:color w:val="7C6B8B"/>
                              <w:szCs w:val="24"/>
                            </w:rPr>
                            <w:t xml:space="preserve">Based in Leeds, with a requirement to regularly attend meetings in York, Manchester and London.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D0884" id="Rectangle 3" o:spid="_x0000_s1028" style="position:absolute;margin-left:-6.9pt;margin-top:13.7pt;width:144.6pt;height:421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" fillcolor="#c6c3c3" stroked="f" strokeweight="2pt">
              <v:textbox>
                <w:txbxContent>
                  <w:p w14:paraId="23B06E8A" w14:textId="77777777" w:rsidR="008F1794" w:rsidRDefault="008F1794" w:rsidP="008F1794">
                    <w:pPr>
                      <w:pStyle w:val="BodyText2"/>
                      <w:rPr>
                        <w:rFonts w:ascii="Calibri" w:hAnsi="Calibri" w:cs="Calibri"/>
                        <w:color w:val="7C6B8B"/>
                        <w:szCs w:val="24"/>
                      </w:rPr>
                    </w:pPr>
                  </w:p>
                  <w:p w14:paraId="428D69E4" w14:textId="77777777" w:rsidR="008F1794" w:rsidRPr="002531A3" w:rsidRDefault="008F1794" w:rsidP="008F1794">
                    <w:pPr>
                      <w:pStyle w:val="BodyText2"/>
                      <w:rPr>
                        <w:rFonts w:ascii="Calibri" w:hAnsi="Calibri" w:cs="Calibri"/>
                        <w:color w:val="7C6B8B"/>
                        <w:sz w:val="22"/>
                        <w:szCs w:val="22"/>
                      </w:rPr>
                    </w:pPr>
                    <w:r w:rsidRPr="002531A3">
                      <w:rPr>
                        <w:rFonts w:ascii="Calibri" w:hAnsi="Calibri" w:cs="Calibri"/>
                        <w:color w:val="7C6B8B"/>
                        <w:sz w:val="22"/>
                        <w:szCs w:val="22"/>
                      </w:rPr>
                      <w:t>Title:</w:t>
                    </w:r>
                  </w:p>
                  <w:p w14:paraId="46242DCA" w14:textId="7FEAD37B" w:rsidR="0027340F" w:rsidRDefault="00F10644" w:rsidP="008F1794">
                    <w:pPr>
                      <w:pStyle w:val="BodyText2"/>
                      <w:rPr>
                        <w:rFonts w:ascii="Calibri" w:hAnsi="Calibri" w:cs="Calibri"/>
                        <w:b w:val="0"/>
                        <w:color w:val="7C6B8B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 w:val="0"/>
                        <w:color w:val="7C6B8B"/>
                        <w:sz w:val="22"/>
                        <w:szCs w:val="22"/>
                      </w:rPr>
                      <w:t>Transport Planner – Rail North Partnership</w:t>
                    </w:r>
                  </w:p>
                  <w:p w14:paraId="74FD6FAD" w14:textId="77777777" w:rsidR="00555859" w:rsidRPr="002531A3" w:rsidRDefault="00555859" w:rsidP="008F1794">
                    <w:pPr>
                      <w:pStyle w:val="BodyText2"/>
                      <w:rPr>
                        <w:rFonts w:ascii="Calibri" w:hAnsi="Calibri" w:cs="Calibri"/>
                        <w:color w:val="7C6B8B"/>
                        <w:sz w:val="22"/>
                        <w:szCs w:val="22"/>
                      </w:rPr>
                    </w:pPr>
                  </w:p>
                  <w:p w14:paraId="39B2431F" w14:textId="77777777" w:rsidR="008F1794" w:rsidRPr="002531A3" w:rsidRDefault="008F1794" w:rsidP="008F1794">
                    <w:pPr>
                      <w:pStyle w:val="BodyText2"/>
                      <w:rPr>
                        <w:rFonts w:ascii="Calibri" w:hAnsi="Calibri" w:cs="Calibri"/>
                        <w:color w:val="7C6B8B"/>
                        <w:sz w:val="22"/>
                        <w:szCs w:val="22"/>
                      </w:rPr>
                    </w:pPr>
                    <w:r w:rsidRPr="002531A3">
                      <w:rPr>
                        <w:rFonts w:ascii="Calibri" w:hAnsi="Calibri" w:cs="Calibri"/>
                        <w:color w:val="7C6B8B"/>
                        <w:sz w:val="22"/>
                        <w:szCs w:val="22"/>
                      </w:rPr>
                      <w:t>Contract:</w:t>
                    </w:r>
                  </w:p>
                  <w:p w14:paraId="06C5DF19" w14:textId="77777777" w:rsidR="00F5097B" w:rsidRDefault="00555859" w:rsidP="008F1794">
                    <w:pPr>
                      <w:pStyle w:val="BodyText2"/>
                      <w:rPr>
                        <w:rFonts w:ascii="Calibri" w:hAnsi="Calibri" w:cs="Calibri"/>
                        <w:b w:val="0"/>
                        <w:color w:val="7C6B8B"/>
                        <w:sz w:val="22"/>
                        <w:szCs w:val="22"/>
                      </w:rPr>
                    </w:pPr>
                    <w:r w:rsidRPr="00555859">
                      <w:rPr>
                        <w:rFonts w:ascii="Calibri" w:hAnsi="Calibri" w:cs="Calibri"/>
                        <w:b w:val="0"/>
                        <w:color w:val="7C6B8B"/>
                        <w:sz w:val="22"/>
                        <w:szCs w:val="22"/>
                      </w:rPr>
                      <w:t>Two Year Fixed-term / Secondment (public sector bodies only)</w:t>
                    </w:r>
                  </w:p>
                  <w:p w14:paraId="700C6598" w14:textId="77777777" w:rsidR="0027340F" w:rsidRPr="002531A3" w:rsidRDefault="0027340F" w:rsidP="008F1794">
                    <w:pPr>
                      <w:pStyle w:val="BodyText2"/>
                      <w:rPr>
                        <w:rFonts w:ascii="Calibri" w:hAnsi="Calibri" w:cs="Calibri"/>
                        <w:b w:val="0"/>
                        <w:color w:val="7C6B8B"/>
                        <w:sz w:val="22"/>
                        <w:szCs w:val="22"/>
                      </w:rPr>
                    </w:pPr>
                  </w:p>
                  <w:p w14:paraId="26A27C2B" w14:textId="77777777" w:rsidR="008F1794" w:rsidRPr="002531A3" w:rsidRDefault="008F1794" w:rsidP="008F1794">
                    <w:pPr>
                      <w:pStyle w:val="BodyText2"/>
                      <w:rPr>
                        <w:rFonts w:ascii="Calibri" w:hAnsi="Calibri" w:cs="Calibri"/>
                        <w:color w:val="7C6B8B"/>
                        <w:sz w:val="22"/>
                        <w:szCs w:val="22"/>
                      </w:rPr>
                    </w:pPr>
                    <w:r w:rsidRPr="002531A3">
                      <w:rPr>
                        <w:rFonts w:ascii="Calibri" w:hAnsi="Calibri" w:cs="Calibri"/>
                        <w:color w:val="7C6B8B"/>
                        <w:sz w:val="22"/>
                        <w:szCs w:val="22"/>
                      </w:rPr>
                      <w:t>Reports to:</w:t>
                    </w:r>
                  </w:p>
                  <w:p w14:paraId="42825284" w14:textId="461CFA0D" w:rsidR="0027340F" w:rsidRDefault="00F10644" w:rsidP="008F1794">
                    <w:pPr>
                      <w:pStyle w:val="BodyText2"/>
                      <w:rPr>
                        <w:rFonts w:ascii="Calibri" w:hAnsi="Calibri" w:cs="Calibri"/>
                        <w:b w:val="0"/>
                        <w:color w:val="7C6B8B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 w:val="0"/>
                        <w:color w:val="7C6B8B"/>
                        <w:sz w:val="22"/>
                        <w:szCs w:val="22"/>
                      </w:rPr>
                      <w:t>Franchise Change Manager – Rail North Partnership</w:t>
                    </w:r>
                  </w:p>
                  <w:p w14:paraId="1CA46414" w14:textId="77777777" w:rsidR="00555859" w:rsidRDefault="00555859" w:rsidP="008F1794">
                    <w:pPr>
                      <w:pStyle w:val="BodyText2"/>
                      <w:rPr>
                        <w:rFonts w:ascii="Calibri" w:hAnsi="Calibri" w:cs="Calibri"/>
                        <w:b w:val="0"/>
                        <w:color w:val="7C6B8B"/>
                        <w:sz w:val="22"/>
                        <w:szCs w:val="22"/>
                      </w:rPr>
                    </w:pPr>
                  </w:p>
                  <w:p w14:paraId="69A009BC" w14:textId="77777777" w:rsidR="008F1794" w:rsidRPr="002531A3" w:rsidRDefault="008F1794" w:rsidP="008F1794">
                    <w:pPr>
                      <w:pStyle w:val="BodyText2"/>
                      <w:rPr>
                        <w:rFonts w:ascii="Calibri" w:hAnsi="Calibri" w:cs="Calibri"/>
                        <w:color w:val="7C6B8B"/>
                        <w:sz w:val="22"/>
                        <w:szCs w:val="22"/>
                      </w:rPr>
                    </w:pPr>
                    <w:r w:rsidRPr="002531A3">
                      <w:rPr>
                        <w:rFonts w:ascii="Calibri" w:hAnsi="Calibri" w:cs="Calibri"/>
                        <w:color w:val="7C6B8B"/>
                        <w:sz w:val="22"/>
                        <w:szCs w:val="22"/>
                      </w:rPr>
                      <w:t>Location:</w:t>
                    </w:r>
                  </w:p>
                  <w:p w14:paraId="3BA27386" w14:textId="6F2B828C" w:rsidR="008F1794" w:rsidRDefault="00F10644" w:rsidP="00F10644">
                    <w:pPr>
                      <w:pStyle w:val="BodyText2"/>
                    </w:pPr>
                    <w:r w:rsidRPr="00F10644">
                      <w:rPr>
                        <w:rFonts w:ascii="Calibri" w:hAnsi="Calibri" w:cs="Calibri"/>
                        <w:b w:val="0"/>
                        <w:color w:val="7C6B8B"/>
                        <w:szCs w:val="24"/>
                      </w:rPr>
                      <w:t xml:space="preserve">Based in Leeds, with a requirement to regularly attend meetings in York, Manchester and London.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111"/>
    <w:multiLevelType w:val="hybridMultilevel"/>
    <w:tmpl w:val="2AC2A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6A29"/>
    <w:multiLevelType w:val="hybridMultilevel"/>
    <w:tmpl w:val="146CC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18E5"/>
    <w:multiLevelType w:val="multilevel"/>
    <w:tmpl w:val="81446F2A"/>
    <w:lvl w:ilvl="0">
      <w:start w:val="1"/>
      <w:numFmt w:val="bullet"/>
      <w:pStyle w:val="Bulletpoint1"/>
      <w:lvlText w:val=""/>
      <w:lvlJc w:val="left"/>
      <w:pPr>
        <w:tabs>
          <w:tab w:val="num" w:pos="360"/>
        </w:tabs>
        <w:ind w:left="-397" w:firstLine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6633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397"/>
      </w:pPr>
      <w:rPr>
        <w:rFonts w:hint="default"/>
        <w:caps w:val="0"/>
        <w:strike w:val="0"/>
        <w:dstrike w:val="0"/>
        <w:vanish w:val="0"/>
        <w:color w:val="9966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aps w:val="0"/>
        <w:strike w:val="0"/>
        <w:dstrike w:val="0"/>
        <w:vanish w:val="0"/>
        <w:color w:val="996633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945DA"/>
    <w:multiLevelType w:val="hybridMultilevel"/>
    <w:tmpl w:val="E00A7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3C29"/>
    <w:multiLevelType w:val="hybridMultilevel"/>
    <w:tmpl w:val="5148AFFA"/>
    <w:lvl w:ilvl="0" w:tplc="08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37B97EEE"/>
    <w:multiLevelType w:val="hybridMultilevel"/>
    <w:tmpl w:val="CA26BCA8"/>
    <w:lvl w:ilvl="0" w:tplc="3462F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8405E"/>
    <w:multiLevelType w:val="hybridMultilevel"/>
    <w:tmpl w:val="548CE6BC"/>
    <w:lvl w:ilvl="0" w:tplc="45E00E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A1E9E"/>
    <w:multiLevelType w:val="hybridMultilevel"/>
    <w:tmpl w:val="8ACAF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13779"/>
    <w:multiLevelType w:val="hybridMultilevel"/>
    <w:tmpl w:val="397475EE"/>
    <w:lvl w:ilvl="0" w:tplc="329019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9" w15:restartNumberingAfterBreak="0">
    <w:nsid w:val="509238F9"/>
    <w:multiLevelType w:val="hybridMultilevel"/>
    <w:tmpl w:val="D6306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A321E7"/>
    <w:multiLevelType w:val="hybridMultilevel"/>
    <w:tmpl w:val="29561D68"/>
    <w:lvl w:ilvl="0" w:tplc="A78E7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31582"/>
    <w:multiLevelType w:val="hybridMultilevel"/>
    <w:tmpl w:val="C3FC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C0654"/>
    <w:multiLevelType w:val="hybridMultilevel"/>
    <w:tmpl w:val="DCBEF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F24480"/>
    <w:multiLevelType w:val="hybridMultilevel"/>
    <w:tmpl w:val="BE60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E6"/>
    <w:rsid w:val="00001724"/>
    <w:rsid w:val="00025BC1"/>
    <w:rsid w:val="00052460"/>
    <w:rsid w:val="00061662"/>
    <w:rsid w:val="0006545F"/>
    <w:rsid w:val="00084136"/>
    <w:rsid w:val="000A0E4C"/>
    <w:rsid w:val="000A4B4C"/>
    <w:rsid w:val="000C4AE8"/>
    <w:rsid w:val="000E10AE"/>
    <w:rsid w:val="00131E09"/>
    <w:rsid w:val="001364A1"/>
    <w:rsid w:val="001373C7"/>
    <w:rsid w:val="001557BA"/>
    <w:rsid w:val="00205F5F"/>
    <w:rsid w:val="00227437"/>
    <w:rsid w:val="002531A3"/>
    <w:rsid w:val="0027340F"/>
    <w:rsid w:val="00312C2F"/>
    <w:rsid w:val="003272F9"/>
    <w:rsid w:val="003670FE"/>
    <w:rsid w:val="00370FC6"/>
    <w:rsid w:val="003E6961"/>
    <w:rsid w:val="004076B0"/>
    <w:rsid w:val="00432FB1"/>
    <w:rsid w:val="0043304E"/>
    <w:rsid w:val="00462733"/>
    <w:rsid w:val="00496CA1"/>
    <w:rsid w:val="004A4F72"/>
    <w:rsid w:val="004E32D6"/>
    <w:rsid w:val="004E66E6"/>
    <w:rsid w:val="00540A72"/>
    <w:rsid w:val="00555859"/>
    <w:rsid w:val="005701C5"/>
    <w:rsid w:val="00577708"/>
    <w:rsid w:val="00586778"/>
    <w:rsid w:val="005B69C2"/>
    <w:rsid w:val="005B77C3"/>
    <w:rsid w:val="005D164F"/>
    <w:rsid w:val="005D3349"/>
    <w:rsid w:val="005E7E2D"/>
    <w:rsid w:val="0062267C"/>
    <w:rsid w:val="006427F4"/>
    <w:rsid w:val="006E4AD9"/>
    <w:rsid w:val="006F14CC"/>
    <w:rsid w:val="00733A78"/>
    <w:rsid w:val="00795828"/>
    <w:rsid w:val="007E1674"/>
    <w:rsid w:val="007F0C75"/>
    <w:rsid w:val="007F7B68"/>
    <w:rsid w:val="00815ABC"/>
    <w:rsid w:val="00872836"/>
    <w:rsid w:val="008855DA"/>
    <w:rsid w:val="008F1794"/>
    <w:rsid w:val="008F29DB"/>
    <w:rsid w:val="009432E7"/>
    <w:rsid w:val="0094380D"/>
    <w:rsid w:val="00971BD1"/>
    <w:rsid w:val="00997007"/>
    <w:rsid w:val="009A05A2"/>
    <w:rsid w:val="009E0EFB"/>
    <w:rsid w:val="009F37F2"/>
    <w:rsid w:val="00A36A69"/>
    <w:rsid w:val="00A4767D"/>
    <w:rsid w:val="00A96B16"/>
    <w:rsid w:val="00A96B4F"/>
    <w:rsid w:val="00AA1813"/>
    <w:rsid w:val="00AB0E1C"/>
    <w:rsid w:val="00AD4DD4"/>
    <w:rsid w:val="00B246D4"/>
    <w:rsid w:val="00B24CD2"/>
    <w:rsid w:val="00B4472A"/>
    <w:rsid w:val="00B63377"/>
    <w:rsid w:val="00B90A4E"/>
    <w:rsid w:val="00BA3EBF"/>
    <w:rsid w:val="00BA54D5"/>
    <w:rsid w:val="00BC2D01"/>
    <w:rsid w:val="00BF767C"/>
    <w:rsid w:val="00C1456A"/>
    <w:rsid w:val="00C96B19"/>
    <w:rsid w:val="00D811F1"/>
    <w:rsid w:val="00DA0ACE"/>
    <w:rsid w:val="00DB4EF5"/>
    <w:rsid w:val="00DD0047"/>
    <w:rsid w:val="00DD4BE3"/>
    <w:rsid w:val="00E10D8E"/>
    <w:rsid w:val="00E3221F"/>
    <w:rsid w:val="00E425BF"/>
    <w:rsid w:val="00E55728"/>
    <w:rsid w:val="00EE4B0D"/>
    <w:rsid w:val="00F01AE7"/>
    <w:rsid w:val="00F10644"/>
    <w:rsid w:val="00F5097B"/>
    <w:rsid w:val="00FA797E"/>
    <w:rsid w:val="00F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A659A"/>
  <w15:docId w15:val="{639804E7-8E30-49FF-8155-BA873D5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E66E6"/>
    <w:pPr>
      <w:spacing w:after="0" w:line="240" w:lineRule="auto"/>
    </w:pPr>
    <w:rPr>
      <w:rFonts w:ascii="Ariel" w:eastAsia="Times New Roman" w:hAnsi="Ariel" w:cs="Times New Roman"/>
      <w:b/>
      <w:color w:val="996633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E66E6"/>
    <w:rPr>
      <w:rFonts w:ascii="Ariel" w:eastAsia="Times New Roman" w:hAnsi="Ariel" w:cs="Times New Roman"/>
      <w:b/>
      <w:color w:val="996633"/>
      <w:sz w:val="24"/>
      <w:szCs w:val="20"/>
    </w:rPr>
  </w:style>
  <w:style w:type="table" w:styleId="TableGrid">
    <w:name w:val="Table Grid"/>
    <w:basedOn w:val="TableNormal"/>
    <w:uiPriority w:val="39"/>
    <w:rsid w:val="008F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F1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1794"/>
  </w:style>
  <w:style w:type="paragraph" w:styleId="Footer">
    <w:name w:val="footer"/>
    <w:basedOn w:val="Normal"/>
    <w:link w:val="FooterChar"/>
    <w:uiPriority w:val="99"/>
    <w:unhideWhenUsed/>
    <w:rsid w:val="008F1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94"/>
  </w:style>
  <w:style w:type="paragraph" w:customStyle="1" w:styleId="Bulletpoint1">
    <w:name w:val="Bullet point 1"/>
    <w:basedOn w:val="Normal"/>
    <w:rsid w:val="001373C7"/>
    <w:pPr>
      <w:numPr>
        <w:numId w:val="1"/>
      </w:numPr>
      <w:spacing w:after="0" w:line="240" w:lineRule="auto"/>
    </w:pPr>
    <w:rPr>
      <w:rFonts w:ascii="Arial" w:eastAsia="Times New Roman" w:hAnsi="Arial" w:cs="Times New Roman"/>
      <w:kern w:val="22"/>
      <w:sz w:val="24"/>
      <w:szCs w:val="20"/>
    </w:rPr>
  </w:style>
  <w:style w:type="paragraph" w:customStyle="1" w:styleId="NormalBold">
    <w:name w:val="Normal Bold"/>
    <w:basedOn w:val="Normal"/>
    <w:next w:val="Normal"/>
    <w:rsid w:val="001373C7"/>
    <w:pPr>
      <w:spacing w:after="0" w:line="300" w:lineRule="exact"/>
    </w:pPr>
    <w:rPr>
      <w:rFonts w:ascii="Helvetica" w:eastAsia="Times New Roman" w:hAnsi="Helvetica" w:cs="Times New Roman"/>
      <w:b/>
      <w:kern w:val="22"/>
      <w:szCs w:val="20"/>
    </w:rPr>
  </w:style>
  <w:style w:type="paragraph" w:styleId="ListParagraph">
    <w:name w:val="List Paragraph"/>
    <w:aliases w:val="F5 List Paragraph,Bullet Points,Dot pt,List Paragraph1,Colorful List - Accent 11,No Spacing1,List Paragraph Char Char Char,Indicator Text,Numbered Para 1,Bullet 1,List Paragraph2,MAIN CONTENT,List Paragraph12,OBC Bullet,List Paragraph11"/>
    <w:basedOn w:val="Normal"/>
    <w:link w:val="ListParagraphChar"/>
    <w:uiPriority w:val="34"/>
    <w:qFormat/>
    <w:rsid w:val="001364A1"/>
    <w:pPr>
      <w:spacing w:after="0" w:line="240" w:lineRule="auto"/>
      <w:ind w:left="720"/>
    </w:pPr>
    <w:rPr>
      <w:rFonts w:ascii="Ariel" w:eastAsia="Times New Roman" w:hAnsi="Ariel" w:cs="Times New Roman"/>
      <w:sz w:val="24"/>
      <w:szCs w:val="20"/>
    </w:rPr>
  </w:style>
  <w:style w:type="character" w:customStyle="1" w:styleId="ListParagraphChar">
    <w:name w:val="List Paragraph Char"/>
    <w:aliases w:val="F5 List Paragraph Char,Bullet Points Char,Dot pt Char,List Paragraph1 Char,Colorful List - Accent 11 Char,No Spacing1 Char,List Paragraph Char Char Char Char,Indicator Text Char,Numbered Para 1 Char,Bullet 1 Char,List Paragraph2 Char"/>
    <w:link w:val="ListParagraph"/>
    <w:uiPriority w:val="34"/>
    <w:qFormat/>
    <w:locked/>
    <w:rsid w:val="001364A1"/>
    <w:rPr>
      <w:rFonts w:ascii="Ariel" w:eastAsia="Times New Roman" w:hAnsi="Ariel" w:cs="Times New Roman"/>
      <w:sz w:val="24"/>
      <w:szCs w:val="20"/>
    </w:rPr>
  </w:style>
  <w:style w:type="paragraph" w:customStyle="1" w:styleId="Default">
    <w:name w:val="Default"/>
    <w:rsid w:val="001364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Bodytxtblk">
    <w:name w:val="Bodytxt blk"/>
    <w:basedOn w:val="Normal"/>
    <w:rsid w:val="001364A1"/>
    <w:pPr>
      <w:spacing w:after="0" w:line="300" w:lineRule="exact"/>
    </w:pPr>
    <w:rPr>
      <w:rFonts w:ascii="Arial" w:eastAsia="Times New Roman" w:hAnsi="Arial" w:cs="Times New Roman"/>
      <w:kern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7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322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221F"/>
  </w:style>
  <w:style w:type="paragraph" w:customStyle="1" w:styleId="BrandHeadline1">
    <w:name w:val="Brand Headline 1"/>
    <w:basedOn w:val="Normal"/>
    <w:next w:val="Normal"/>
    <w:rsid w:val="0006545F"/>
    <w:pPr>
      <w:spacing w:after="60" w:line="240" w:lineRule="auto"/>
    </w:pPr>
    <w:rPr>
      <w:rFonts w:ascii="Arial (W1)" w:hAnsi="Arial (W1)" w:cs="Arial"/>
      <w:b/>
      <w:color w:val="203B71"/>
      <w:sz w:val="28"/>
    </w:rPr>
  </w:style>
  <w:style w:type="table" w:customStyle="1" w:styleId="TableGrid1">
    <w:name w:val="Table Grid1"/>
    <w:basedOn w:val="TableNormal"/>
    <w:next w:val="TableGrid"/>
    <w:uiPriority w:val="59"/>
    <w:rsid w:val="00F1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TfGM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Unwin</dc:creator>
  <cp:lastModifiedBy>Kinga Skonieczna</cp:lastModifiedBy>
  <cp:revision>2</cp:revision>
  <cp:lastPrinted>2017-07-28T16:09:00Z</cp:lastPrinted>
  <dcterms:created xsi:type="dcterms:W3CDTF">2017-12-11T12:14:00Z</dcterms:created>
  <dcterms:modified xsi:type="dcterms:W3CDTF">2017-12-11T12:14:00Z</dcterms:modified>
</cp:coreProperties>
</file>